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FB83" w14:textId="77777777" w:rsidR="001B25E8" w:rsidRDefault="00000000">
      <w:pPr>
        <w:pStyle w:val="Heading110"/>
        <w:keepNext/>
        <w:keepLines/>
        <w:spacing w:before="0" w:after="0" w:line="300" w:lineRule="auto"/>
        <w:jc w:val="left"/>
        <w:rPr>
          <w:rFonts w:ascii="黑体" w:eastAsia="黑体" w:hAnsi="黑体"/>
          <w:b/>
          <w:bCs/>
          <w:color w:val="000000"/>
          <w:sz w:val="28"/>
          <w:szCs w:val="28"/>
        </w:rPr>
      </w:pPr>
      <w:r>
        <w:rPr>
          <w:rFonts w:ascii="黑体" w:eastAsia="黑体" w:hAnsi="黑体" w:hint="eastAsia"/>
          <w:b/>
          <w:bCs/>
          <w:color w:val="000000"/>
          <w:sz w:val="28"/>
          <w:szCs w:val="28"/>
        </w:rPr>
        <w:t>合同编号：</w:t>
      </w:r>
    </w:p>
    <w:p w14:paraId="16068F9C" w14:textId="77777777" w:rsidR="001B25E8" w:rsidRDefault="001B25E8">
      <w:pPr>
        <w:pStyle w:val="Heading110"/>
        <w:keepNext/>
        <w:keepLines/>
        <w:spacing w:before="0" w:after="0" w:line="300" w:lineRule="auto"/>
        <w:rPr>
          <w:rFonts w:ascii="仿宋" w:eastAsia="仿宋" w:hAnsi="仿宋"/>
          <w:b/>
          <w:bCs/>
          <w:color w:val="000000"/>
          <w:sz w:val="28"/>
          <w:szCs w:val="28"/>
        </w:rPr>
      </w:pPr>
    </w:p>
    <w:p w14:paraId="14BFFDEF" w14:textId="77777777" w:rsidR="001B25E8" w:rsidRDefault="001B25E8">
      <w:pPr>
        <w:pStyle w:val="Heading110"/>
        <w:keepNext/>
        <w:keepLines/>
        <w:spacing w:before="0" w:after="0" w:line="300" w:lineRule="auto"/>
        <w:rPr>
          <w:rFonts w:ascii="仿宋" w:eastAsia="PMingLiU" w:hAnsi="仿宋"/>
          <w:b/>
          <w:bCs/>
          <w:color w:val="000000"/>
          <w:sz w:val="28"/>
          <w:szCs w:val="28"/>
        </w:rPr>
      </w:pPr>
    </w:p>
    <w:p w14:paraId="247D7E63" w14:textId="77777777" w:rsidR="001B25E8" w:rsidRDefault="00000000">
      <w:pPr>
        <w:pStyle w:val="Heading110"/>
        <w:keepNext/>
        <w:keepLines/>
        <w:spacing w:before="0" w:after="0" w:line="300" w:lineRule="auto"/>
        <w:rPr>
          <w:rFonts w:ascii="仿宋" w:eastAsia="仿宋" w:hAnsi="仿宋"/>
          <w:b/>
          <w:bCs/>
          <w:color w:val="000000"/>
          <w:sz w:val="52"/>
          <w:szCs w:val="52"/>
          <w:lang w:val="en-US" w:eastAsia="zh-Hans"/>
        </w:rPr>
      </w:pPr>
      <w:r>
        <w:rPr>
          <w:rFonts w:ascii="仿宋" w:eastAsia="仿宋" w:hAnsi="仿宋" w:hint="eastAsia"/>
          <w:b/>
          <w:bCs/>
          <w:color w:val="000000"/>
          <w:sz w:val="52"/>
          <w:szCs w:val="52"/>
          <w:lang w:val="en-US" w:eastAsia="zh-Hans"/>
        </w:rPr>
        <w:t>上饶市</w:t>
      </w:r>
      <w:r>
        <w:rPr>
          <w:rFonts w:ascii="仿宋" w:eastAsia="仿宋" w:hAnsi="仿宋"/>
          <w:b/>
          <w:bCs/>
          <w:color w:val="000000"/>
          <w:sz w:val="52"/>
          <w:szCs w:val="52"/>
          <w:lang w:eastAsia="zh-Hans"/>
        </w:rPr>
        <w:t>、</w:t>
      </w:r>
      <w:r>
        <w:rPr>
          <w:rFonts w:ascii="仿宋" w:eastAsia="仿宋" w:hAnsi="仿宋" w:hint="eastAsia"/>
          <w:b/>
          <w:bCs/>
          <w:color w:val="000000"/>
          <w:sz w:val="52"/>
          <w:szCs w:val="52"/>
          <w:lang w:val="en-US" w:eastAsia="zh-Hans"/>
        </w:rPr>
        <w:t>九江市</w:t>
      </w:r>
      <w:r>
        <w:rPr>
          <w:rFonts w:ascii="仿宋" w:eastAsia="仿宋" w:hAnsi="仿宋"/>
          <w:b/>
          <w:bCs/>
          <w:color w:val="000000"/>
          <w:sz w:val="52"/>
          <w:szCs w:val="52"/>
          <w:lang w:eastAsia="zh-Hans"/>
        </w:rPr>
        <w:t>、</w:t>
      </w:r>
      <w:r>
        <w:rPr>
          <w:rFonts w:ascii="仿宋" w:eastAsia="仿宋" w:hAnsi="仿宋" w:hint="eastAsia"/>
          <w:b/>
          <w:bCs/>
          <w:color w:val="000000"/>
          <w:sz w:val="52"/>
          <w:szCs w:val="52"/>
          <w:lang w:val="en-US" w:eastAsia="zh-Hans"/>
        </w:rPr>
        <w:t>抚州市</w:t>
      </w:r>
    </w:p>
    <w:p w14:paraId="7D665728" w14:textId="77777777" w:rsidR="001B25E8" w:rsidRDefault="00000000">
      <w:pPr>
        <w:pStyle w:val="Heading110"/>
        <w:keepNext/>
        <w:keepLines/>
        <w:spacing w:before="0" w:after="0" w:line="300" w:lineRule="auto"/>
        <w:rPr>
          <w:rFonts w:ascii="仿宋" w:eastAsia="仿宋" w:hAnsi="仿宋"/>
          <w:b/>
          <w:bCs/>
          <w:color w:val="000000"/>
          <w:sz w:val="52"/>
          <w:szCs w:val="52"/>
          <w:lang w:val="en-US" w:eastAsia="zh-Hans"/>
        </w:rPr>
      </w:pPr>
      <w:r>
        <w:rPr>
          <w:rFonts w:ascii="仿宋" w:eastAsia="仿宋" w:hAnsi="仿宋" w:hint="eastAsia"/>
          <w:b/>
          <w:bCs/>
          <w:color w:val="000000"/>
          <w:sz w:val="52"/>
          <w:szCs w:val="52"/>
          <w:lang w:val="en-US" w:eastAsia="zh-Hans"/>
        </w:rPr>
        <w:t>三市医院</w:t>
      </w:r>
      <w:r>
        <w:rPr>
          <w:rFonts w:ascii="仿宋" w:eastAsia="仿宋" w:hAnsi="仿宋" w:hint="eastAsia"/>
          <w:b/>
          <w:bCs/>
          <w:color w:val="000000"/>
          <w:sz w:val="52"/>
          <w:szCs w:val="52"/>
        </w:rPr>
        <w:t>联盟</w:t>
      </w:r>
      <w:r>
        <w:rPr>
          <w:rFonts w:ascii="仿宋" w:eastAsia="仿宋" w:hAnsi="仿宋" w:hint="eastAsia"/>
          <w:b/>
          <w:bCs/>
          <w:color w:val="000000"/>
          <w:sz w:val="52"/>
          <w:szCs w:val="52"/>
          <w:lang w:val="en-US" w:eastAsia="zh-Hans"/>
        </w:rPr>
        <w:t>低值医用耗材联合</w:t>
      </w:r>
    </w:p>
    <w:p w14:paraId="5A2A8667" w14:textId="77777777" w:rsidR="001B25E8" w:rsidRDefault="00000000">
      <w:pPr>
        <w:pStyle w:val="Heading110"/>
        <w:keepNext/>
        <w:keepLines/>
        <w:spacing w:before="0" w:after="0" w:line="300" w:lineRule="auto"/>
        <w:rPr>
          <w:rFonts w:ascii="仿宋" w:eastAsia="仿宋" w:hAnsi="仿宋"/>
          <w:b/>
          <w:bCs/>
          <w:sz w:val="52"/>
          <w:szCs w:val="52"/>
        </w:rPr>
      </w:pPr>
      <w:r>
        <w:rPr>
          <w:rFonts w:ascii="仿宋" w:eastAsia="仿宋" w:hAnsi="仿宋" w:hint="eastAsia"/>
          <w:b/>
          <w:bCs/>
          <w:color w:val="000000"/>
          <w:sz w:val="52"/>
          <w:szCs w:val="52"/>
        </w:rPr>
        <w:t>带量采购中选</w:t>
      </w:r>
      <w:r>
        <w:rPr>
          <w:rFonts w:ascii="仿宋" w:eastAsia="仿宋" w:hAnsi="仿宋" w:hint="eastAsia"/>
          <w:b/>
          <w:bCs/>
          <w:color w:val="000000"/>
          <w:sz w:val="52"/>
          <w:szCs w:val="52"/>
          <w:lang w:eastAsia="zh-CN"/>
        </w:rPr>
        <w:t>结果</w:t>
      </w:r>
      <w:r>
        <w:rPr>
          <w:rFonts w:ascii="仿宋" w:eastAsia="仿宋" w:hAnsi="仿宋" w:hint="eastAsia"/>
          <w:b/>
          <w:bCs/>
          <w:color w:val="000000"/>
          <w:sz w:val="52"/>
          <w:szCs w:val="52"/>
        </w:rPr>
        <w:t>购销三方协议</w:t>
      </w:r>
    </w:p>
    <w:p w14:paraId="2C72F469" w14:textId="77777777" w:rsidR="001B25E8" w:rsidRDefault="00000000">
      <w:pPr>
        <w:pStyle w:val="Heading110"/>
        <w:keepNext/>
        <w:keepLines/>
        <w:spacing w:before="0" w:after="0" w:line="300" w:lineRule="auto"/>
        <w:rPr>
          <w:rFonts w:ascii="仿宋" w:eastAsia="PMingLiU" w:hAnsi="仿宋"/>
          <w:b/>
          <w:bCs/>
          <w:color w:val="000000"/>
          <w:sz w:val="52"/>
          <w:szCs w:val="52"/>
        </w:rPr>
      </w:pPr>
      <w:bookmarkStart w:id="0" w:name="bookmark1"/>
      <w:bookmarkStart w:id="1" w:name="bookmark3"/>
      <w:bookmarkStart w:id="2" w:name="bookmark0"/>
      <w:r>
        <w:rPr>
          <w:rFonts w:ascii="仿宋" w:eastAsia="仿宋" w:hAnsi="仿宋" w:hint="eastAsia"/>
          <w:b/>
          <w:bCs/>
          <w:color w:val="000000"/>
          <w:sz w:val="52"/>
          <w:szCs w:val="52"/>
        </w:rPr>
        <w:t>（范本）</w:t>
      </w:r>
      <w:bookmarkEnd w:id="0"/>
      <w:bookmarkEnd w:id="1"/>
      <w:bookmarkEnd w:id="2"/>
    </w:p>
    <w:p w14:paraId="51173590" w14:textId="77777777" w:rsidR="001B25E8" w:rsidRDefault="001B25E8">
      <w:pPr>
        <w:pStyle w:val="Heading110"/>
        <w:keepNext/>
        <w:keepLines/>
        <w:spacing w:before="0" w:after="0" w:line="300" w:lineRule="auto"/>
        <w:rPr>
          <w:rFonts w:ascii="仿宋" w:eastAsia="仿宋" w:hAnsi="仿宋"/>
          <w:color w:val="000000"/>
          <w:sz w:val="32"/>
          <w:szCs w:val="32"/>
        </w:rPr>
      </w:pPr>
    </w:p>
    <w:p w14:paraId="026EB1DA" w14:textId="77777777" w:rsidR="001B25E8" w:rsidRDefault="001B25E8">
      <w:pPr>
        <w:pStyle w:val="Heading110"/>
        <w:keepNext/>
        <w:keepLines/>
        <w:spacing w:before="0" w:after="0" w:line="300" w:lineRule="auto"/>
        <w:rPr>
          <w:rFonts w:ascii="仿宋" w:eastAsia="仿宋" w:hAnsi="仿宋"/>
          <w:color w:val="000000"/>
          <w:sz w:val="32"/>
          <w:szCs w:val="32"/>
        </w:rPr>
      </w:pPr>
    </w:p>
    <w:p w14:paraId="6BA9B82F" w14:textId="77777777" w:rsidR="001B25E8" w:rsidRDefault="001B25E8">
      <w:pPr>
        <w:pStyle w:val="Heading110"/>
        <w:keepNext/>
        <w:keepLines/>
        <w:spacing w:before="0" w:after="0" w:line="300" w:lineRule="auto"/>
        <w:rPr>
          <w:rFonts w:ascii="仿宋" w:eastAsia="仿宋" w:hAnsi="仿宋"/>
          <w:color w:val="000000"/>
          <w:sz w:val="32"/>
          <w:szCs w:val="32"/>
        </w:rPr>
      </w:pPr>
    </w:p>
    <w:p w14:paraId="690BC18F" w14:textId="77777777" w:rsidR="001B25E8" w:rsidRDefault="001B25E8">
      <w:pPr>
        <w:pStyle w:val="Heading110"/>
        <w:keepNext/>
        <w:keepLines/>
        <w:spacing w:before="0" w:after="0" w:line="300" w:lineRule="auto"/>
        <w:rPr>
          <w:rFonts w:ascii="仿宋" w:eastAsia="仿宋" w:hAnsi="仿宋"/>
          <w:color w:val="000000"/>
          <w:sz w:val="32"/>
          <w:szCs w:val="32"/>
        </w:rPr>
      </w:pPr>
    </w:p>
    <w:p w14:paraId="030D7DAB" w14:textId="77777777" w:rsidR="001B25E8" w:rsidRDefault="001B25E8">
      <w:pPr>
        <w:pStyle w:val="Heading110"/>
        <w:keepNext/>
        <w:keepLines/>
        <w:spacing w:before="0" w:after="0" w:line="300" w:lineRule="auto"/>
        <w:rPr>
          <w:rFonts w:ascii="仿宋" w:eastAsia="仿宋" w:hAnsi="仿宋"/>
          <w:color w:val="000000"/>
          <w:sz w:val="32"/>
          <w:szCs w:val="32"/>
        </w:rPr>
      </w:pPr>
    </w:p>
    <w:p w14:paraId="379AC01F" w14:textId="77777777" w:rsidR="001B25E8" w:rsidRDefault="001B25E8">
      <w:pPr>
        <w:pStyle w:val="Heading110"/>
        <w:keepNext/>
        <w:keepLines/>
        <w:spacing w:before="0" w:after="0" w:line="300" w:lineRule="auto"/>
        <w:rPr>
          <w:rFonts w:ascii="仿宋" w:eastAsia="仿宋" w:hAnsi="仿宋"/>
          <w:color w:val="000000"/>
          <w:sz w:val="32"/>
          <w:szCs w:val="32"/>
        </w:rPr>
      </w:pPr>
    </w:p>
    <w:p w14:paraId="46C9252E" w14:textId="77777777" w:rsidR="001B25E8" w:rsidRDefault="001B25E8">
      <w:pPr>
        <w:pStyle w:val="Heading110"/>
        <w:keepNext/>
        <w:keepLines/>
        <w:spacing w:before="0" w:after="0" w:line="300" w:lineRule="auto"/>
        <w:rPr>
          <w:rFonts w:ascii="仿宋" w:eastAsia="仿宋" w:hAnsi="仿宋"/>
          <w:color w:val="000000"/>
          <w:sz w:val="32"/>
          <w:szCs w:val="32"/>
        </w:rPr>
      </w:pPr>
    </w:p>
    <w:p w14:paraId="2DA41DDE" w14:textId="77777777" w:rsidR="001B25E8" w:rsidRDefault="00000000">
      <w:pPr>
        <w:pStyle w:val="Heading110"/>
        <w:keepNext/>
        <w:keepLines/>
        <w:spacing w:before="0" w:after="0" w:line="300" w:lineRule="auto"/>
        <w:rPr>
          <w:rFonts w:ascii="楷体" w:eastAsia="楷体" w:hAnsi="楷体"/>
          <w:color w:val="000000"/>
          <w:sz w:val="32"/>
          <w:szCs w:val="32"/>
        </w:rPr>
      </w:pPr>
      <w:r>
        <w:rPr>
          <w:rFonts w:ascii="楷体" w:eastAsia="楷体" w:hAnsi="楷体" w:hint="eastAsia"/>
          <w:color w:val="000000"/>
          <w:sz w:val="32"/>
          <w:szCs w:val="32"/>
        </w:rPr>
        <w:t>甲方：（医疗机构）</w:t>
      </w:r>
    </w:p>
    <w:p w14:paraId="0C1AA46B" w14:textId="77777777" w:rsidR="001B25E8" w:rsidRDefault="001B25E8">
      <w:pPr>
        <w:pStyle w:val="Heading110"/>
        <w:keepNext/>
        <w:keepLines/>
        <w:spacing w:before="0" w:after="0" w:line="300" w:lineRule="auto"/>
        <w:rPr>
          <w:rFonts w:ascii="楷体" w:eastAsia="PMingLiU" w:hAnsi="楷体"/>
          <w:color w:val="000000"/>
          <w:sz w:val="32"/>
          <w:szCs w:val="32"/>
        </w:rPr>
      </w:pPr>
    </w:p>
    <w:p w14:paraId="75225D62" w14:textId="77777777" w:rsidR="001B25E8" w:rsidRDefault="00000000">
      <w:pPr>
        <w:pStyle w:val="Heading110"/>
        <w:keepNext/>
        <w:keepLines/>
        <w:spacing w:before="0" w:after="0" w:line="300" w:lineRule="auto"/>
        <w:rPr>
          <w:rFonts w:ascii="楷体" w:eastAsia="楷体" w:hAnsi="楷体"/>
          <w:color w:val="000000"/>
          <w:sz w:val="32"/>
          <w:szCs w:val="32"/>
        </w:rPr>
      </w:pPr>
      <w:r>
        <w:rPr>
          <w:rFonts w:ascii="楷体" w:eastAsia="楷体" w:hAnsi="楷体" w:hint="eastAsia"/>
          <w:color w:val="000000"/>
          <w:sz w:val="32"/>
          <w:szCs w:val="32"/>
        </w:rPr>
        <w:t>乙方：（生产企业）</w:t>
      </w:r>
    </w:p>
    <w:p w14:paraId="42656180" w14:textId="77777777" w:rsidR="001B25E8" w:rsidRDefault="001B25E8">
      <w:pPr>
        <w:pStyle w:val="Heading110"/>
        <w:keepNext/>
        <w:keepLines/>
        <w:spacing w:before="0" w:after="0" w:line="300" w:lineRule="auto"/>
        <w:rPr>
          <w:rFonts w:ascii="楷体" w:eastAsia="PMingLiU" w:hAnsi="楷体"/>
          <w:color w:val="000000"/>
          <w:sz w:val="32"/>
          <w:szCs w:val="32"/>
        </w:rPr>
      </w:pPr>
    </w:p>
    <w:p w14:paraId="465A50BA" w14:textId="77777777" w:rsidR="001B25E8" w:rsidRDefault="00000000">
      <w:pPr>
        <w:pStyle w:val="Heading110"/>
        <w:keepNext/>
        <w:keepLines/>
        <w:spacing w:before="0" w:after="0" w:line="300" w:lineRule="auto"/>
        <w:rPr>
          <w:rFonts w:ascii="楷体" w:eastAsia="PMingLiU" w:hAnsi="楷体"/>
          <w:color w:val="000000"/>
          <w:sz w:val="32"/>
          <w:szCs w:val="32"/>
        </w:rPr>
      </w:pPr>
      <w:r>
        <w:rPr>
          <w:rFonts w:ascii="楷体" w:eastAsia="楷体" w:hAnsi="楷体" w:hint="eastAsia"/>
          <w:color w:val="000000"/>
          <w:sz w:val="32"/>
          <w:szCs w:val="32"/>
        </w:rPr>
        <w:t>丙方：（配送企业）</w:t>
      </w:r>
    </w:p>
    <w:p w14:paraId="11D7D89F" w14:textId="77777777" w:rsidR="001B25E8" w:rsidRDefault="001B25E8">
      <w:pPr>
        <w:pStyle w:val="Heading110"/>
        <w:keepNext/>
        <w:keepLines/>
        <w:spacing w:before="0" w:after="0" w:line="300" w:lineRule="auto"/>
        <w:jc w:val="left"/>
        <w:rPr>
          <w:rFonts w:ascii="楷体" w:eastAsia="PMingLiU" w:hAnsi="楷体"/>
          <w:sz w:val="32"/>
          <w:szCs w:val="32"/>
        </w:rPr>
      </w:pPr>
    </w:p>
    <w:p w14:paraId="209E1891" w14:textId="77777777" w:rsidR="001B25E8" w:rsidRDefault="001B25E8">
      <w:pPr>
        <w:widowControl/>
        <w:spacing w:line="300" w:lineRule="auto"/>
        <w:jc w:val="left"/>
        <w:rPr>
          <w:rFonts w:ascii="楷体" w:eastAsia="PMingLiU" w:hAnsi="楷体" w:cs="宋体"/>
          <w:sz w:val="32"/>
          <w:szCs w:val="32"/>
          <w:lang w:val="zh-TW" w:eastAsia="zh-TW" w:bidi="zh-TW"/>
        </w:rPr>
      </w:pPr>
    </w:p>
    <w:p w14:paraId="6C212D1E" w14:textId="77777777" w:rsidR="001B25E8" w:rsidRDefault="00000000">
      <w:pPr>
        <w:widowControl/>
        <w:spacing w:line="300" w:lineRule="auto"/>
        <w:jc w:val="left"/>
        <w:rPr>
          <w:rFonts w:ascii="楷体" w:eastAsia="PMingLiU" w:hAnsi="楷体" w:cs="宋体"/>
          <w:sz w:val="32"/>
          <w:szCs w:val="32"/>
          <w:lang w:val="zh-TW" w:eastAsia="zh-TW" w:bidi="zh-TW"/>
        </w:rPr>
      </w:pPr>
      <w:r>
        <w:rPr>
          <w:rFonts w:ascii="楷体" w:eastAsia="PMingLiU" w:hAnsi="楷体" w:cs="宋体"/>
          <w:sz w:val="32"/>
          <w:szCs w:val="32"/>
          <w:lang w:val="zh-TW" w:eastAsia="zh-TW" w:bidi="zh-TW"/>
        </w:rPr>
        <w:br w:type="page"/>
      </w:r>
    </w:p>
    <w:p w14:paraId="4FCCCBD0" w14:textId="77777777" w:rsidR="001B25E8" w:rsidRDefault="00000000">
      <w:pPr>
        <w:pStyle w:val="Bodytext10"/>
        <w:spacing w:after="0" w:line="300" w:lineRule="auto"/>
        <w:ind w:firstLineChars="200" w:firstLine="560"/>
        <w:rPr>
          <w:rFonts w:ascii="仿宋" w:eastAsia="仿宋" w:hAnsi="仿宋"/>
          <w:sz w:val="28"/>
          <w:szCs w:val="28"/>
        </w:rPr>
      </w:pPr>
      <w:r>
        <w:rPr>
          <w:rFonts w:ascii="仿宋" w:eastAsia="仿宋" w:hAnsi="仿宋" w:hint="eastAsia"/>
          <w:color w:val="000000"/>
          <w:sz w:val="28"/>
          <w:szCs w:val="28"/>
        </w:rPr>
        <w:lastRenderedPageBreak/>
        <w:t>根据《中华人民共和国民法典》、《医疗器械监督管理条例》、《医疗器械生产监督管理办法》、《医疗器械经营监督管理办法》等相关法律法规及《上饶市、九江市、抚州市三市医院联盟低值医用耗材联合带量采购采购文件》（采购文件编号：</w:t>
      </w:r>
      <w:r>
        <w:rPr>
          <w:rFonts w:ascii="仿宋" w:eastAsia="仿宋" w:hAnsi="仿宋" w:cs="Times New Roman" w:hint="eastAsia"/>
          <w:color w:val="000000"/>
          <w:sz w:val="28"/>
          <w:szCs w:val="28"/>
          <w:lang w:val="en-US" w:eastAsia="zh-CN" w:bidi="en-US"/>
        </w:rPr>
        <w:t>YYLMCG-2023</w:t>
      </w:r>
      <w:r>
        <w:rPr>
          <w:rFonts w:ascii="仿宋" w:eastAsia="仿宋" w:hAnsi="仿宋" w:hint="eastAsia"/>
          <w:color w:val="000000"/>
          <w:sz w:val="28"/>
          <w:szCs w:val="28"/>
        </w:rPr>
        <w:t>）规定，为确保耗材网上交易的顺利进行，明确各方的权利和义务，现甲、乙、丙三方在平等、自愿、诚信的基础上，特订立本协议。</w:t>
      </w:r>
    </w:p>
    <w:p w14:paraId="7EB3C466" w14:textId="77777777" w:rsidR="001B25E8" w:rsidRDefault="00000000">
      <w:pPr>
        <w:pStyle w:val="Bodytext10"/>
        <w:spacing w:after="0" w:line="300" w:lineRule="auto"/>
        <w:ind w:firstLineChars="200" w:firstLine="562"/>
        <w:rPr>
          <w:rFonts w:ascii="仿宋" w:eastAsia="仿宋" w:hAnsi="仿宋"/>
          <w:b/>
          <w:bCs/>
          <w:sz w:val="28"/>
          <w:szCs w:val="28"/>
        </w:rPr>
      </w:pPr>
      <w:r>
        <w:rPr>
          <w:rFonts w:ascii="仿宋" w:eastAsia="仿宋" w:hAnsi="仿宋" w:hint="eastAsia"/>
          <w:b/>
          <w:bCs/>
          <w:color w:val="000000"/>
          <w:sz w:val="28"/>
          <w:szCs w:val="28"/>
        </w:rPr>
        <w:t>第一条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三方关系</w:t>
      </w:r>
    </w:p>
    <w:p w14:paraId="51827517" w14:textId="77777777" w:rsidR="001B25E8" w:rsidRDefault="00000000">
      <w:pPr>
        <w:pStyle w:val="Bodytext10"/>
        <w:spacing w:after="0" w:line="300" w:lineRule="auto"/>
        <w:ind w:firstLineChars="200" w:firstLine="560"/>
        <w:rPr>
          <w:rFonts w:ascii="仿宋" w:eastAsia="仿宋" w:hAnsi="仿宋"/>
          <w:sz w:val="28"/>
          <w:szCs w:val="28"/>
        </w:rPr>
      </w:pPr>
      <w:bookmarkStart w:id="3" w:name="bookmark4"/>
      <w:bookmarkEnd w:id="3"/>
      <w:r>
        <w:rPr>
          <w:rFonts w:ascii="仿宋" w:eastAsia="仿宋" w:hAnsi="仿宋" w:hint="eastAsia"/>
          <w:color w:val="000000"/>
          <w:sz w:val="28"/>
          <w:szCs w:val="28"/>
          <w:lang w:eastAsia="zh-CN"/>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甲方为参与</w:t>
      </w:r>
      <w:r>
        <w:rPr>
          <w:rFonts w:ascii="仿宋" w:eastAsia="仿宋" w:hAnsi="仿宋" w:hint="eastAsia"/>
          <w:color w:val="000000"/>
          <w:sz w:val="28"/>
          <w:szCs w:val="28"/>
          <w:lang w:val="en-US" w:eastAsia="zh-Hans"/>
        </w:rPr>
        <w:t>三市医院</w:t>
      </w:r>
      <w:r>
        <w:rPr>
          <w:rFonts w:ascii="仿宋" w:eastAsia="仿宋" w:hAnsi="仿宋" w:hint="eastAsia"/>
          <w:color w:val="000000"/>
          <w:sz w:val="28"/>
          <w:szCs w:val="28"/>
        </w:rPr>
        <w:t>联盟</w:t>
      </w:r>
      <w:r>
        <w:rPr>
          <w:rFonts w:ascii="仿宋" w:eastAsia="仿宋" w:hAnsi="仿宋" w:hint="eastAsia"/>
          <w:color w:val="000000"/>
          <w:sz w:val="28"/>
          <w:szCs w:val="28"/>
          <w:lang w:eastAsia="zh-CN"/>
        </w:rPr>
        <w:t>联合</w:t>
      </w:r>
      <w:r>
        <w:rPr>
          <w:rFonts w:ascii="仿宋" w:eastAsia="仿宋" w:hAnsi="仿宋" w:hint="eastAsia"/>
          <w:color w:val="000000"/>
          <w:sz w:val="28"/>
          <w:szCs w:val="28"/>
        </w:rPr>
        <w:t>带量采购（以下简称联盟带量采购）的医疗机构，乙方为联盟带量采购中选耗材的生产企业，丙方为乙方委托的联盟带量采购中选耗材的配送企业。</w:t>
      </w:r>
    </w:p>
    <w:p w14:paraId="14D2CCE6" w14:textId="77777777" w:rsidR="001B25E8" w:rsidRDefault="00000000">
      <w:pPr>
        <w:pStyle w:val="Bodytext10"/>
        <w:spacing w:after="0" w:line="300" w:lineRule="auto"/>
        <w:ind w:firstLineChars="200" w:firstLine="560"/>
        <w:rPr>
          <w:rFonts w:ascii="仿宋" w:eastAsia="仿宋" w:hAnsi="仿宋"/>
          <w:sz w:val="28"/>
          <w:szCs w:val="28"/>
        </w:rPr>
      </w:pPr>
      <w:r>
        <w:rPr>
          <w:rFonts w:ascii="仿宋" w:eastAsia="仿宋" w:hAnsi="仿宋" w:cs="Times New Roman"/>
          <w:color w:val="000000"/>
          <w:sz w:val="28"/>
          <w:szCs w:val="28"/>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在本</w:t>
      </w:r>
      <w:r>
        <w:rPr>
          <w:rFonts w:ascii="仿宋" w:eastAsia="仿宋" w:hAnsi="仿宋" w:hint="eastAsia"/>
          <w:color w:val="000000"/>
          <w:sz w:val="28"/>
          <w:szCs w:val="28"/>
        </w:rPr>
        <w:t>协议有效期内，三方之间的耗材购销行为以及因此而产生的其他关系均受本协议约束。</w:t>
      </w:r>
    </w:p>
    <w:p w14:paraId="760B495A" w14:textId="77777777" w:rsidR="001B25E8" w:rsidRDefault="00000000">
      <w:pPr>
        <w:pStyle w:val="Bodytext10"/>
        <w:spacing w:after="0" w:line="300" w:lineRule="auto"/>
        <w:ind w:firstLineChars="200" w:firstLine="562"/>
        <w:rPr>
          <w:rFonts w:ascii="仿宋" w:eastAsia="PMingLiU" w:hAnsi="仿宋"/>
          <w:b/>
          <w:bCs/>
          <w:color w:val="000000"/>
          <w:sz w:val="28"/>
          <w:szCs w:val="28"/>
        </w:rPr>
      </w:pPr>
      <w:r>
        <w:rPr>
          <w:rFonts w:ascii="仿宋" w:eastAsia="仿宋" w:hAnsi="仿宋" w:hint="eastAsia"/>
          <w:b/>
          <w:bCs/>
          <w:color w:val="000000"/>
          <w:sz w:val="28"/>
          <w:szCs w:val="28"/>
        </w:rPr>
        <w:t>第二条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协议标的</w:t>
      </w:r>
    </w:p>
    <w:p w14:paraId="2A09EB92" w14:textId="77777777" w:rsidR="001B25E8" w:rsidRDefault="00000000">
      <w:pPr>
        <w:pStyle w:val="Bodytext10"/>
        <w:spacing w:after="0" w:line="300" w:lineRule="auto"/>
        <w:ind w:firstLineChars="200" w:firstLine="560"/>
        <w:rPr>
          <w:rFonts w:ascii="仿宋" w:eastAsia="仿宋" w:hAnsi="仿宋"/>
          <w:sz w:val="28"/>
          <w:szCs w:val="28"/>
        </w:rPr>
      </w:pPr>
      <w:r>
        <w:rPr>
          <w:rFonts w:ascii="仿宋" w:eastAsia="仿宋" w:hAnsi="仿宋" w:hint="eastAsia"/>
          <w:color w:val="000000"/>
          <w:sz w:val="28"/>
          <w:szCs w:val="28"/>
        </w:rPr>
        <w:t>中选耗材的企业名称、产品名称、注册（备案）证、中选价格等见本协议附件之中选耗材明细表。</w:t>
      </w:r>
    </w:p>
    <w:p w14:paraId="599F0CD7" w14:textId="77777777" w:rsidR="001B25E8" w:rsidRDefault="00000000">
      <w:pPr>
        <w:pStyle w:val="Bodytext10"/>
        <w:spacing w:after="0" w:line="300" w:lineRule="auto"/>
        <w:ind w:firstLineChars="200" w:firstLine="562"/>
        <w:rPr>
          <w:rFonts w:ascii="仿宋" w:eastAsia="仿宋" w:hAnsi="仿宋"/>
          <w:b/>
          <w:bCs/>
          <w:sz w:val="28"/>
          <w:szCs w:val="28"/>
        </w:rPr>
      </w:pPr>
      <w:r>
        <w:rPr>
          <w:rFonts w:ascii="仿宋" w:eastAsia="仿宋" w:hAnsi="仿宋" w:hint="eastAsia"/>
          <w:b/>
          <w:bCs/>
          <w:color w:val="000000"/>
          <w:sz w:val="28"/>
          <w:szCs w:val="28"/>
        </w:rPr>
        <w:t>第三条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资质</w:t>
      </w:r>
    </w:p>
    <w:p w14:paraId="45BC74EA" w14:textId="77777777" w:rsidR="001B25E8" w:rsidRDefault="00000000">
      <w:pPr>
        <w:pStyle w:val="Bodytext10"/>
        <w:spacing w:after="0" w:line="300" w:lineRule="auto"/>
        <w:ind w:firstLineChars="200" w:firstLine="560"/>
        <w:rPr>
          <w:rFonts w:ascii="仿宋" w:eastAsia="仿宋" w:hAnsi="仿宋"/>
          <w:sz w:val="28"/>
          <w:szCs w:val="28"/>
        </w:rPr>
      </w:pPr>
      <w:r>
        <w:rPr>
          <w:rFonts w:ascii="仿宋" w:eastAsia="仿宋" w:hAnsi="仿宋" w:cs="Times New Roman"/>
          <w:color w:val="000000"/>
          <w:sz w:val="28"/>
          <w:szCs w:val="28"/>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乙</w:t>
      </w:r>
      <w:r>
        <w:rPr>
          <w:rFonts w:ascii="仿宋" w:eastAsia="仿宋" w:hAnsi="仿宋" w:hint="eastAsia"/>
          <w:color w:val="000000"/>
          <w:sz w:val="28"/>
          <w:szCs w:val="28"/>
        </w:rPr>
        <w:t>方为合法的耗材生产企业，且具备法定的履行本协议的能力，乙方应当在签订本协议后的</w:t>
      </w:r>
      <w:r>
        <w:rPr>
          <w:rFonts w:ascii="仿宋" w:eastAsia="仿宋" w:hAnsi="仿宋" w:cs="Times New Roman" w:hint="eastAsia"/>
          <w:color w:val="000000"/>
          <w:sz w:val="28"/>
          <w:szCs w:val="28"/>
          <w:lang w:val="en-US" w:eastAsia="zh-CN"/>
        </w:rPr>
        <w:t>7个工作</w:t>
      </w:r>
      <w:r>
        <w:rPr>
          <w:rFonts w:ascii="仿宋" w:eastAsia="仿宋" w:hAnsi="仿宋" w:hint="eastAsia"/>
          <w:color w:val="000000"/>
          <w:sz w:val="28"/>
          <w:szCs w:val="28"/>
        </w:rPr>
        <w:t>日内向丙方提供如下加盖有乙方公章的材料复印件：</w:t>
      </w:r>
    </w:p>
    <w:p w14:paraId="69DE028E" w14:textId="77777777" w:rsidR="001B25E8" w:rsidRDefault="00000000">
      <w:pPr>
        <w:pStyle w:val="Bodytext10"/>
        <w:tabs>
          <w:tab w:val="left" w:pos="3460"/>
        </w:tabs>
        <w:spacing w:after="0" w:line="300" w:lineRule="auto"/>
        <w:ind w:firstLineChars="200" w:firstLine="560"/>
        <w:rPr>
          <w:rFonts w:ascii="仿宋" w:eastAsia="仿宋" w:hAnsi="仿宋"/>
          <w:color w:val="000000"/>
          <w:sz w:val="28"/>
          <w:szCs w:val="28"/>
        </w:rPr>
      </w:pPr>
      <w:r>
        <w:rPr>
          <w:rFonts w:ascii="仿宋" w:eastAsia="仿宋" w:hAnsi="仿宋" w:hint="eastAsia"/>
          <w:color w:val="000000"/>
          <w:sz w:val="28"/>
          <w:szCs w:val="28"/>
          <w:lang w:eastAsia="zh-CN"/>
        </w:rPr>
        <w:t>（1）</w:t>
      </w:r>
      <w:r>
        <w:rPr>
          <w:rFonts w:ascii="仿宋" w:eastAsia="仿宋" w:hAnsi="仿宋" w:hint="eastAsia"/>
          <w:color w:val="000000"/>
          <w:sz w:val="28"/>
          <w:szCs w:val="28"/>
        </w:rPr>
        <w:t>营业执照；</w:t>
      </w:r>
    </w:p>
    <w:p w14:paraId="051501B8" w14:textId="77777777" w:rsidR="001B25E8" w:rsidRDefault="00000000">
      <w:pPr>
        <w:pStyle w:val="Bodytext10"/>
        <w:tabs>
          <w:tab w:val="left" w:pos="3460"/>
        </w:tabs>
        <w:spacing w:after="0" w:line="300" w:lineRule="auto"/>
        <w:ind w:firstLineChars="200" w:firstLine="560"/>
        <w:rPr>
          <w:rFonts w:ascii="仿宋" w:eastAsia="仿宋" w:hAnsi="仿宋"/>
          <w:color w:val="000000"/>
          <w:sz w:val="28"/>
          <w:szCs w:val="28"/>
        </w:rPr>
      </w:pPr>
      <w:r>
        <w:rPr>
          <w:rFonts w:ascii="仿宋" w:eastAsia="仿宋" w:hAnsi="仿宋" w:hint="eastAsia"/>
          <w:color w:val="000000"/>
          <w:sz w:val="28"/>
          <w:szCs w:val="28"/>
          <w:lang w:eastAsia="zh-CN"/>
        </w:rPr>
        <w:t>（</w:t>
      </w:r>
      <w:r>
        <w:rPr>
          <w:rFonts w:ascii="仿宋" w:eastAsia="仿宋" w:hAnsi="仿宋" w:hint="eastAsia"/>
          <w:color w:val="000000"/>
          <w:sz w:val="28"/>
          <w:szCs w:val="28"/>
          <w:lang w:val="en-US" w:eastAsia="zh-CN"/>
        </w:rPr>
        <w:t>2</w:t>
      </w:r>
      <w:r>
        <w:rPr>
          <w:rFonts w:ascii="仿宋" w:eastAsia="仿宋" w:hAnsi="仿宋" w:hint="eastAsia"/>
          <w:color w:val="000000"/>
          <w:sz w:val="28"/>
          <w:szCs w:val="28"/>
          <w:lang w:eastAsia="zh-CN"/>
        </w:rPr>
        <w:t>）耗材注册（备案）证</w:t>
      </w:r>
      <w:r>
        <w:rPr>
          <w:rFonts w:ascii="仿宋" w:eastAsia="仿宋" w:hAnsi="仿宋" w:hint="eastAsia"/>
          <w:color w:val="000000"/>
          <w:sz w:val="28"/>
          <w:szCs w:val="28"/>
        </w:rPr>
        <w:t>；</w:t>
      </w:r>
    </w:p>
    <w:p w14:paraId="11EF9430" w14:textId="77777777" w:rsidR="001B25E8" w:rsidRDefault="00000000">
      <w:pPr>
        <w:pStyle w:val="Bodytext10"/>
        <w:tabs>
          <w:tab w:val="left" w:pos="3460"/>
        </w:tabs>
        <w:spacing w:after="0" w:line="300" w:lineRule="auto"/>
        <w:ind w:firstLineChars="200" w:firstLine="560"/>
        <w:rPr>
          <w:rFonts w:ascii="仿宋" w:eastAsia="仿宋" w:hAnsi="仿宋"/>
          <w:sz w:val="28"/>
          <w:szCs w:val="28"/>
        </w:rPr>
      </w:pPr>
      <w:r>
        <w:rPr>
          <w:rFonts w:ascii="仿宋" w:eastAsia="仿宋" w:hAnsi="仿宋" w:hint="eastAsia"/>
          <w:color w:val="000000"/>
          <w:sz w:val="28"/>
          <w:szCs w:val="28"/>
        </w:rPr>
        <w:t>（</w:t>
      </w:r>
      <w:r>
        <w:rPr>
          <w:rFonts w:ascii="仿宋" w:eastAsia="仿宋" w:hAnsi="仿宋" w:hint="eastAsia"/>
          <w:color w:val="000000"/>
          <w:sz w:val="28"/>
          <w:szCs w:val="28"/>
          <w:lang w:val="en-US" w:eastAsia="zh-CN"/>
        </w:rPr>
        <w:t>3</w:t>
      </w:r>
      <w:r>
        <w:rPr>
          <w:rFonts w:ascii="仿宋" w:eastAsia="仿宋" w:hAnsi="仿宋" w:hint="eastAsia"/>
          <w:color w:val="000000"/>
          <w:sz w:val="28"/>
          <w:szCs w:val="28"/>
          <w:lang w:eastAsia="zh-CN"/>
        </w:rPr>
        <w:t>）</w:t>
      </w:r>
      <w:r>
        <w:rPr>
          <w:rFonts w:ascii="仿宋" w:eastAsia="仿宋" w:hAnsi="仿宋" w:hint="eastAsia"/>
          <w:color w:val="000000"/>
          <w:sz w:val="28"/>
          <w:szCs w:val="28"/>
        </w:rPr>
        <w:t>耗材生产许可证。</w:t>
      </w:r>
    </w:p>
    <w:p w14:paraId="2F14AC96" w14:textId="77777777" w:rsidR="001B25E8" w:rsidRDefault="00000000">
      <w:pPr>
        <w:pStyle w:val="Bodytext10"/>
        <w:spacing w:after="0" w:line="300" w:lineRule="auto"/>
        <w:ind w:firstLineChars="200" w:firstLine="560"/>
        <w:rPr>
          <w:rFonts w:ascii="仿宋" w:eastAsia="仿宋" w:hAnsi="仿宋"/>
          <w:sz w:val="28"/>
          <w:szCs w:val="28"/>
        </w:rPr>
      </w:pPr>
      <w:bookmarkStart w:id="4" w:name="bookmark7"/>
      <w:bookmarkEnd w:id="4"/>
      <w:r>
        <w:rPr>
          <w:rFonts w:ascii="仿宋" w:eastAsia="仿宋" w:hAnsi="仿宋" w:hint="eastAsia"/>
          <w:color w:val="000000"/>
          <w:sz w:val="28"/>
          <w:szCs w:val="28"/>
          <w:lang w:eastAsia="zh-CN"/>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丙方为合法的耗材配送企业，且具备法定的履行本协议的能力，丙方应当在签订本协议后的</w:t>
      </w:r>
      <w:r>
        <w:rPr>
          <w:rFonts w:ascii="仿宋" w:eastAsia="仿宋" w:hAnsi="仿宋" w:cs="Times New Roman" w:hint="eastAsia"/>
          <w:color w:val="000000"/>
          <w:sz w:val="28"/>
          <w:szCs w:val="28"/>
          <w:lang w:val="en-US" w:eastAsia="zh-CN"/>
        </w:rPr>
        <w:t>7个工作</w:t>
      </w:r>
      <w:r>
        <w:rPr>
          <w:rFonts w:ascii="仿宋" w:eastAsia="仿宋" w:hAnsi="仿宋" w:hint="eastAsia"/>
          <w:color w:val="000000"/>
          <w:sz w:val="28"/>
          <w:szCs w:val="28"/>
        </w:rPr>
        <w:t>日内向甲方、乙方提供如下加盖有丙方公章的材料复印件：</w:t>
      </w:r>
    </w:p>
    <w:p w14:paraId="472DC458" w14:textId="77777777" w:rsidR="001B25E8" w:rsidRDefault="00000000">
      <w:pPr>
        <w:pStyle w:val="Bodytext10"/>
        <w:tabs>
          <w:tab w:val="left" w:pos="3460"/>
        </w:tabs>
        <w:spacing w:after="0" w:line="300" w:lineRule="auto"/>
        <w:ind w:firstLineChars="200" w:firstLine="560"/>
        <w:rPr>
          <w:rFonts w:ascii="仿宋" w:eastAsia="仿宋" w:hAnsi="仿宋"/>
          <w:color w:val="000000"/>
          <w:sz w:val="28"/>
          <w:szCs w:val="28"/>
        </w:rPr>
      </w:pPr>
      <w:bookmarkStart w:id="5" w:name="bookmark8"/>
      <w:bookmarkStart w:id="6" w:name="bookmark10"/>
      <w:bookmarkEnd w:id="5"/>
      <w:bookmarkEnd w:id="6"/>
      <w:r>
        <w:rPr>
          <w:rFonts w:ascii="仿宋" w:eastAsia="仿宋" w:hAnsi="仿宋" w:hint="eastAsia"/>
          <w:color w:val="000000"/>
          <w:sz w:val="28"/>
          <w:szCs w:val="28"/>
          <w:lang w:eastAsia="zh-CN"/>
        </w:rPr>
        <w:t>（1）</w:t>
      </w:r>
      <w:r>
        <w:rPr>
          <w:rFonts w:ascii="仿宋" w:eastAsia="仿宋" w:hAnsi="仿宋" w:hint="eastAsia"/>
          <w:color w:val="000000"/>
          <w:sz w:val="28"/>
          <w:szCs w:val="28"/>
        </w:rPr>
        <w:t>营业执照；</w:t>
      </w:r>
    </w:p>
    <w:p w14:paraId="41D2333E" w14:textId="77777777" w:rsidR="001B25E8" w:rsidRDefault="00000000">
      <w:pPr>
        <w:pStyle w:val="Bodytext10"/>
        <w:tabs>
          <w:tab w:val="left" w:pos="3460"/>
        </w:tabs>
        <w:spacing w:after="0" w:line="300" w:lineRule="auto"/>
        <w:ind w:firstLineChars="200" w:firstLine="560"/>
        <w:rPr>
          <w:rFonts w:ascii="仿宋" w:eastAsia="仿宋" w:hAnsi="仿宋"/>
          <w:sz w:val="28"/>
          <w:szCs w:val="28"/>
        </w:rPr>
      </w:pPr>
      <w:r>
        <w:rPr>
          <w:rFonts w:ascii="仿宋" w:eastAsia="仿宋" w:hAnsi="仿宋" w:hint="eastAsia"/>
          <w:color w:val="000000"/>
          <w:sz w:val="28"/>
          <w:szCs w:val="28"/>
          <w:lang w:eastAsia="zh-CN"/>
        </w:rPr>
        <w:t>（</w:t>
      </w:r>
      <w:r>
        <w:rPr>
          <w:rFonts w:ascii="仿宋" w:eastAsia="仿宋" w:hAnsi="仿宋" w:hint="eastAsia"/>
          <w:color w:val="000000"/>
          <w:sz w:val="28"/>
          <w:szCs w:val="28"/>
          <w:lang w:val="en-US" w:eastAsia="zh-CN"/>
        </w:rPr>
        <w:t>2</w:t>
      </w:r>
      <w:r>
        <w:rPr>
          <w:rFonts w:ascii="仿宋" w:eastAsia="仿宋" w:hAnsi="仿宋" w:hint="eastAsia"/>
          <w:color w:val="000000"/>
          <w:sz w:val="28"/>
          <w:szCs w:val="28"/>
          <w:lang w:eastAsia="zh-CN"/>
        </w:rPr>
        <w:t>）货款结算账户信息</w:t>
      </w:r>
      <w:r>
        <w:rPr>
          <w:rFonts w:ascii="仿宋" w:eastAsia="仿宋" w:hAnsi="仿宋" w:hint="eastAsia"/>
          <w:color w:val="000000"/>
          <w:sz w:val="28"/>
          <w:szCs w:val="28"/>
        </w:rPr>
        <w:t>。</w:t>
      </w:r>
    </w:p>
    <w:p w14:paraId="3804B21B" w14:textId="77777777" w:rsidR="001B25E8" w:rsidRDefault="00000000">
      <w:pPr>
        <w:pStyle w:val="Bodytext10"/>
        <w:tabs>
          <w:tab w:val="left" w:pos="2220"/>
        </w:tabs>
        <w:spacing w:after="0" w:line="300" w:lineRule="auto"/>
        <w:ind w:firstLineChars="200" w:firstLine="560"/>
        <w:rPr>
          <w:rFonts w:ascii="仿宋" w:eastAsia="仿宋" w:hAnsi="仿宋"/>
          <w:sz w:val="28"/>
          <w:szCs w:val="28"/>
        </w:rPr>
      </w:pPr>
      <w:r>
        <w:rPr>
          <w:rFonts w:ascii="仿宋" w:eastAsia="仿宋" w:hAnsi="仿宋" w:hint="eastAsia"/>
          <w:color w:val="000000"/>
          <w:sz w:val="28"/>
          <w:szCs w:val="28"/>
          <w:lang w:eastAsia="zh-CN"/>
        </w:rPr>
        <w:t>3</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乙方、丙方中任何一方未</w:t>
      </w:r>
      <w:r>
        <w:rPr>
          <w:rFonts w:ascii="仿宋" w:eastAsia="仿宋" w:hAnsi="仿宋" w:hint="eastAsia"/>
          <w:color w:val="000000"/>
          <w:sz w:val="28"/>
          <w:szCs w:val="28"/>
          <w:lang w:val="en-US" w:eastAsia="zh-CN"/>
        </w:rPr>
        <w:t>在本协议约定的期限内</w:t>
      </w:r>
      <w:r>
        <w:rPr>
          <w:rFonts w:ascii="仿宋" w:eastAsia="仿宋" w:hAnsi="仿宋" w:hint="eastAsia"/>
          <w:color w:val="000000"/>
          <w:sz w:val="28"/>
          <w:szCs w:val="28"/>
        </w:rPr>
        <w:t>提供上述材料的，</w:t>
      </w:r>
      <w:r>
        <w:rPr>
          <w:rFonts w:ascii="仿宋" w:eastAsia="仿宋" w:hAnsi="仿宋" w:hint="eastAsia"/>
          <w:color w:val="000000"/>
          <w:sz w:val="28"/>
          <w:szCs w:val="28"/>
          <w:lang w:val="en-US" w:eastAsia="zh-CN"/>
        </w:rPr>
        <w:t>则</w:t>
      </w:r>
      <w:r>
        <w:rPr>
          <w:rFonts w:ascii="仿宋" w:eastAsia="仿宋" w:hAnsi="仿宋" w:hint="eastAsia"/>
          <w:color w:val="000000"/>
          <w:sz w:val="28"/>
          <w:szCs w:val="28"/>
        </w:rPr>
        <w:t>本协议不</w:t>
      </w:r>
      <w:r>
        <w:rPr>
          <w:rFonts w:ascii="仿宋" w:eastAsia="仿宋" w:hAnsi="仿宋" w:hint="eastAsia"/>
          <w:color w:val="000000"/>
          <w:sz w:val="28"/>
          <w:szCs w:val="28"/>
          <w:lang w:eastAsia="zh-CN"/>
        </w:rPr>
        <w:t>再</w:t>
      </w:r>
      <w:r>
        <w:rPr>
          <w:rFonts w:ascii="仿宋" w:eastAsia="仿宋" w:hAnsi="仿宋" w:hint="eastAsia"/>
          <w:color w:val="000000"/>
          <w:sz w:val="28"/>
          <w:szCs w:val="28"/>
        </w:rPr>
        <w:t>继续履行。</w:t>
      </w:r>
    </w:p>
    <w:p w14:paraId="273194D2" w14:textId="77777777" w:rsidR="001B25E8" w:rsidRDefault="00000000">
      <w:pPr>
        <w:pStyle w:val="Bodytext10"/>
        <w:tabs>
          <w:tab w:val="left" w:pos="2360"/>
        </w:tabs>
        <w:spacing w:after="0" w:line="300" w:lineRule="auto"/>
        <w:ind w:firstLineChars="200" w:firstLine="560"/>
        <w:rPr>
          <w:rFonts w:ascii="仿宋" w:eastAsia="仿宋" w:hAnsi="仿宋"/>
          <w:sz w:val="28"/>
          <w:szCs w:val="28"/>
        </w:rPr>
      </w:pPr>
      <w:bookmarkStart w:id="7" w:name="bookmark11"/>
      <w:bookmarkEnd w:id="7"/>
      <w:r>
        <w:rPr>
          <w:rFonts w:ascii="仿宋" w:eastAsia="仿宋" w:hAnsi="仿宋" w:hint="eastAsia"/>
          <w:color w:val="000000"/>
          <w:sz w:val="28"/>
          <w:szCs w:val="28"/>
          <w:lang w:eastAsia="zh-CN"/>
        </w:rPr>
        <w:t>4</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在本协议履行期间，如遇乙、丙双方上述证书换发，双方应</w:t>
      </w:r>
      <w:r>
        <w:rPr>
          <w:rFonts w:ascii="仿宋" w:eastAsia="仿宋" w:hAnsi="仿宋" w:hint="eastAsia"/>
          <w:color w:val="000000"/>
          <w:sz w:val="28"/>
          <w:szCs w:val="28"/>
        </w:rPr>
        <w:lastRenderedPageBreak/>
        <w:t>在证书换发后的</w:t>
      </w:r>
      <w:r>
        <w:rPr>
          <w:rFonts w:ascii="仿宋" w:eastAsia="仿宋" w:hAnsi="仿宋" w:cs="Times New Roman"/>
          <w:color w:val="000000"/>
          <w:sz w:val="28"/>
          <w:szCs w:val="28"/>
        </w:rPr>
        <w:t>1</w:t>
      </w:r>
      <w:r>
        <w:rPr>
          <w:rFonts w:ascii="仿宋" w:eastAsia="仿宋" w:hAnsi="仿宋" w:cs="Times New Roman" w:hint="eastAsia"/>
          <w:color w:val="000000"/>
          <w:sz w:val="28"/>
          <w:szCs w:val="28"/>
          <w:lang w:val="en-US" w:eastAsia="zh-CN"/>
        </w:rPr>
        <w:t>5</w:t>
      </w:r>
      <w:r>
        <w:rPr>
          <w:rFonts w:ascii="仿宋" w:eastAsia="仿宋" w:hAnsi="仿宋" w:hint="eastAsia"/>
          <w:color w:val="000000"/>
          <w:sz w:val="28"/>
          <w:szCs w:val="28"/>
        </w:rPr>
        <w:t>个工作日内向对方以及甲方更新材料。</w:t>
      </w:r>
    </w:p>
    <w:p w14:paraId="3426FC0E" w14:textId="77777777" w:rsidR="001B25E8" w:rsidRDefault="00000000">
      <w:pPr>
        <w:pStyle w:val="Bodytext10"/>
        <w:spacing w:after="0" w:line="300" w:lineRule="auto"/>
        <w:ind w:firstLineChars="200" w:firstLine="562"/>
        <w:rPr>
          <w:rFonts w:ascii="仿宋" w:eastAsia="仿宋" w:hAnsi="仿宋"/>
          <w:b/>
          <w:bCs/>
          <w:sz w:val="28"/>
          <w:szCs w:val="28"/>
        </w:rPr>
      </w:pPr>
      <w:r>
        <w:rPr>
          <w:rFonts w:ascii="仿宋" w:eastAsia="仿宋" w:hAnsi="仿宋" w:hint="eastAsia"/>
          <w:b/>
          <w:bCs/>
          <w:color w:val="000000"/>
          <w:sz w:val="28"/>
          <w:szCs w:val="28"/>
        </w:rPr>
        <w:t>第</w:t>
      </w:r>
      <w:r>
        <w:rPr>
          <w:rFonts w:ascii="仿宋" w:eastAsia="仿宋" w:hAnsi="仿宋" w:hint="eastAsia"/>
          <w:b/>
          <w:bCs/>
          <w:color w:val="000000"/>
          <w:sz w:val="28"/>
          <w:szCs w:val="28"/>
          <w:lang w:val="en-US" w:eastAsia="zh-Hans"/>
        </w:rPr>
        <w:t>四</w:t>
      </w:r>
      <w:r>
        <w:rPr>
          <w:rFonts w:ascii="仿宋" w:eastAsia="仿宋" w:hAnsi="仿宋" w:hint="eastAsia"/>
          <w:b/>
          <w:bCs/>
          <w:color w:val="000000"/>
          <w:sz w:val="28"/>
          <w:szCs w:val="28"/>
        </w:rPr>
        <w:t>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耗材质量、批件与有效期</w:t>
      </w:r>
    </w:p>
    <w:p w14:paraId="56A06EAA" w14:textId="77777777" w:rsidR="001B25E8" w:rsidRDefault="00000000">
      <w:pPr>
        <w:pStyle w:val="Bodytext10"/>
        <w:tabs>
          <w:tab w:val="left" w:pos="2160"/>
        </w:tabs>
        <w:spacing w:after="0" w:line="300" w:lineRule="auto"/>
        <w:ind w:firstLineChars="200" w:firstLine="560"/>
        <w:rPr>
          <w:rFonts w:ascii="仿宋" w:eastAsia="仿宋" w:hAnsi="仿宋"/>
          <w:sz w:val="28"/>
          <w:szCs w:val="28"/>
        </w:rPr>
      </w:pPr>
      <w:bookmarkStart w:id="8" w:name="bookmark12"/>
      <w:bookmarkEnd w:id="8"/>
      <w:r>
        <w:rPr>
          <w:rFonts w:ascii="仿宋" w:eastAsia="仿宋" w:hAnsi="仿宋" w:hint="eastAsia"/>
          <w:color w:val="000000"/>
          <w:sz w:val="28"/>
          <w:szCs w:val="28"/>
          <w:lang w:eastAsia="zh-CN"/>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乙方供应的中选耗材应符合中选耗材生产国与中华人民共和国国家耗材质量标准和有关质量要求，并与投标时承诺的质量相一致，以确保耗材安全有效</w:t>
      </w:r>
      <w:r>
        <w:rPr>
          <w:rFonts w:ascii="仿宋" w:eastAsia="仿宋" w:hAnsi="仿宋" w:cs="Times New Roman" w:hint="eastAsia"/>
          <w:color w:val="000000"/>
          <w:sz w:val="28"/>
          <w:szCs w:val="28"/>
          <w:lang w:val="en-US" w:eastAsia="zh-CN" w:bidi="en-US"/>
        </w:rPr>
        <w:t>。</w:t>
      </w:r>
      <w:r>
        <w:rPr>
          <w:rFonts w:ascii="仿宋" w:eastAsia="仿宋" w:hAnsi="仿宋" w:hint="eastAsia"/>
          <w:color w:val="000000"/>
          <w:sz w:val="28"/>
          <w:szCs w:val="28"/>
        </w:rPr>
        <w:t>耗材的包装、标识、标签、说明书等应符合国家相关规定，并具备国家管理部门的相关批件。</w:t>
      </w:r>
    </w:p>
    <w:p w14:paraId="63C257D5" w14:textId="77777777" w:rsidR="001B25E8" w:rsidRDefault="00000000">
      <w:pPr>
        <w:pStyle w:val="Bodytext10"/>
        <w:tabs>
          <w:tab w:val="left" w:pos="2220"/>
        </w:tabs>
        <w:spacing w:after="0" w:line="300" w:lineRule="auto"/>
        <w:ind w:firstLineChars="200" w:firstLine="560"/>
        <w:rPr>
          <w:rFonts w:ascii="仿宋" w:eastAsia="仿宋" w:hAnsi="仿宋"/>
          <w:sz w:val="28"/>
          <w:szCs w:val="28"/>
        </w:rPr>
      </w:pPr>
      <w:bookmarkStart w:id="9" w:name="bookmark13"/>
      <w:bookmarkEnd w:id="9"/>
      <w:r>
        <w:rPr>
          <w:rFonts w:ascii="仿宋" w:eastAsia="仿宋" w:hAnsi="仿宋" w:hint="eastAsia"/>
          <w:color w:val="000000"/>
          <w:sz w:val="28"/>
          <w:szCs w:val="28"/>
          <w:lang w:eastAsia="zh-CN"/>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乙方、丙方应向甲方提供其合法的有效证件及所供中选耗材的注册 (备案)证或进口注册(备案)证、质量标准等相关文件。</w:t>
      </w:r>
    </w:p>
    <w:p w14:paraId="31B06BAF" w14:textId="77777777" w:rsidR="001B25E8" w:rsidRDefault="00000000">
      <w:pPr>
        <w:pStyle w:val="Bodytext10"/>
        <w:tabs>
          <w:tab w:val="left" w:pos="2240"/>
        </w:tabs>
        <w:spacing w:after="0" w:line="300" w:lineRule="auto"/>
        <w:ind w:firstLineChars="200" w:firstLine="560"/>
        <w:rPr>
          <w:rFonts w:ascii="仿宋" w:eastAsia="仿宋" w:hAnsi="仿宋"/>
          <w:sz w:val="28"/>
          <w:szCs w:val="28"/>
        </w:rPr>
      </w:pPr>
      <w:bookmarkStart w:id="10" w:name="bookmark14"/>
      <w:bookmarkEnd w:id="10"/>
      <w:r>
        <w:rPr>
          <w:rFonts w:ascii="仿宋" w:eastAsia="仿宋" w:hAnsi="仿宋" w:hint="eastAsia"/>
          <w:color w:val="000000"/>
          <w:sz w:val="28"/>
          <w:szCs w:val="28"/>
          <w:lang w:eastAsia="zh-CN"/>
        </w:rPr>
        <w:t>3</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各方对耗材质量存在争议时，应送甲方所在地</w:t>
      </w:r>
      <w:r>
        <w:rPr>
          <w:rFonts w:ascii="仿宋" w:eastAsia="仿宋" w:hAnsi="仿宋" w:hint="eastAsia"/>
          <w:color w:val="000000"/>
          <w:sz w:val="28"/>
          <w:szCs w:val="28"/>
          <w:lang w:eastAsia="zh-CN"/>
        </w:rPr>
        <w:t>市场监督管理局等相关部门</w:t>
      </w:r>
      <w:r>
        <w:rPr>
          <w:rFonts w:ascii="仿宋" w:eastAsia="仿宋" w:hAnsi="仿宋" w:hint="eastAsia"/>
          <w:color w:val="000000"/>
          <w:sz w:val="28"/>
          <w:szCs w:val="28"/>
        </w:rPr>
        <w:t>检验，同时报告所在地医保部门。如送检耗材存在质量问题的，检验费用乙方承担，甲方有权据此单方终止该中选耗材购销协议的履行，同时报告所在地医保、</w:t>
      </w:r>
      <w:r>
        <w:rPr>
          <w:rFonts w:ascii="仿宋" w:eastAsia="仿宋" w:hAnsi="仿宋" w:hint="eastAsia"/>
          <w:color w:val="000000"/>
          <w:sz w:val="28"/>
          <w:szCs w:val="28"/>
          <w:lang w:eastAsia="zh-CN"/>
        </w:rPr>
        <w:t>市</w:t>
      </w:r>
      <w:r>
        <w:rPr>
          <w:rFonts w:ascii="仿宋" w:eastAsia="仿宋" w:hAnsi="仿宋" w:hint="eastAsia"/>
          <w:color w:val="000000"/>
          <w:sz w:val="28"/>
          <w:szCs w:val="28"/>
        </w:rPr>
        <w:t>监部门，按《上饶市、九江市、抚州市三市医院联盟低值医用耗材联合带量采购采购文件》相关条款处理；如送检耗材无质量问题的，协议继续履行，检验费用由</w:t>
      </w:r>
      <w:r>
        <w:rPr>
          <w:rFonts w:ascii="仿宋" w:eastAsia="仿宋" w:hAnsi="仿宋" w:hint="eastAsia"/>
          <w:color w:val="000000"/>
          <w:sz w:val="28"/>
          <w:szCs w:val="28"/>
          <w:lang w:eastAsia="zh-CN"/>
        </w:rPr>
        <w:t>甲方</w:t>
      </w:r>
      <w:r>
        <w:rPr>
          <w:rFonts w:ascii="仿宋" w:eastAsia="仿宋" w:hAnsi="仿宋" w:hint="eastAsia"/>
          <w:color w:val="000000"/>
          <w:sz w:val="28"/>
          <w:szCs w:val="28"/>
        </w:rPr>
        <w:t>承担。</w:t>
      </w:r>
    </w:p>
    <w:p w14:paraId="581FE23A" w14:textId="77777777" w:rsidR="001B25E8" w:rsidRDefault="00000000">
      <w:pPr>
        <w:pStyle w:val="Bodytext10"/>
        <w:tabs>
          <w:tab w:val="left" w:pos="2280"/>
        </w:tabs>
        <w:spacing w:after="0" w:line="300" w:lineRule="auto"/>
        <w:ind w:firstLineChars="200" w:firstLine="560"/>
        <w:rPr>
          <w:rFonts w:ascii="仿宋" w:eastAsia="仿宋" w:hAnsi="仿宋"/>
          <w:sz w:val="28"/>
          <w:szCs w:val="28"/>
        </w:rPr>
      </w:pPr>
      <w:bookmarkStart w:id="11" w:name="bookmark15"/>
      <w:bookmarkEnd w:id="11"/>
      <w:r>
        <w:rPr>
          <w:rFonts w:ascii="仿宋" w:eastAsia="仿宋" w:hAnsi="仿宋" w:hint="eastAsia"/>
          <w:color w:val="000000"/>
          <w:sz w:val="28"/>
          <w:szCs w:val="28"/>
          <w:lang w:eastAsia="zh-CN"/>
        </w:rPr>
        <w:t>4</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甲、乙、丙三方按各自责任范围承担耗材储存及质量管理责任：</w:t>
      </w:r>
    </w:p>
    <w:p w14:paraId="5A36BA1D" w14:textId="77777777" w:rsidR="001B25E8" w:rsidRDefault="00000000">
      <w:pPr>
        <w:pStyle w:val="Bodytext10"/>
        <w:tabs>
          <w:tab w:val="left" w:pos="3423"/>
        </w:tabs>
        <w:spacing w:after="0" w:line="300" w:lineRule="auto"/>
        <w:ind w:firstLineChars="200" w:firstLine="560"/>
        <w:rPr>
          <w:rFonts w:ascii="仿宋" w:eastAsia="仿宋" w:hAnsi="仿宋"/>
          <w:sz w:val="28"/>
          <w:szCs w:val="28"/>
        </w:rPr>
      </w:pPr>
      <w:bookmarkStart w:id="12" w:name="bookmark16"/>
      <w:bookmarkEnd w:id="12"/>
      <w:r>
        <w:rPr>
          <w:rFonts w:ascii="仿宋" w:eastAsia="仿宋" w:hAnsi="仿宋" w:hint="eastAsia"/>
          <w:color w:val="000000"/>
          <w:sz w:val="28"/>
          <w:szCs w:val="28"/>
          <w:lang w:eastAsia="zh-CN"/>
        </w:rPr>
        <w:t>（1）</w:t>
      </w:r>
      <w:r>
        <w:rPr>
          <w:rFonts w:ascii="仿宋" w:eastAsia="仿宋" w:hAnsi="仿宋" w:hint="eastAsia"/>
          <w:color w:val="000000"/>
          <w:sz w:val="28"/>
          <w:szCs w:val="28"/>
        </w:rPr>
        <w:t>甲方对已购进的中选耗材应妥善储存和管理，如因甲方库存条件不符合耗材正常储存造成的耗材质量问题，由甲方承担全部责任。</w:t>
      </w:r>
    </w:p>
    <w:p w14:paraId="008ECBB9" w14:textId="77777777" w:rsidR="001B25E8" w:rsidRDefault="00000000">
      <w:pPr>
        <w:pStyle w:val="Bodytext10"/>
        <w:tabs>
          <w:tab w:val="left" w:pos="3423"/>
        </w:tabs>
        <w:spacing w:after="0" w:line="300" w:lineRule="auto"/>
        <w:ind w:firstLineChars="200" w:firstLine="560"/>
        <w:rPr>
          <w:rFonts w:ascii="仿宋" w:eastAsia="仿宋" w:hAnsi="仿宋"/>
          <w:sz w:val="28"/>
          <w:szCs w:val="28"/>
        </w:rPr>
      </w:pPr>
      <w:bookmarkStart w:id="13" w:name="bookmark17"/>
      <w:bookmarkEnd w:id="13"/>
      <w:r>
        <w:rPr>
          <w:rFonts w:ascii="仿宋" w:eastAsia="仿宋" w:hAnsi="仿宋" w:hint="eastAsia"/>
          <w:color w:val="000000"/>
          <w:sz w:val="28"/>
          <w:szCs w:val="28"/>
        </w:rPr>
        <w:t>（</w:t>
      </w:r>
      <w:r>
        <w:rPr>
          <w:rFonts w:ascii="仿宋" w:eastAsia="仿宋" w:hAnsi="仿宋" w:hint="eastAsia"/>
          <w:color w:val="000000"/>
          <w:sz w:val="28"/>
          <w:szCs w:val="28"/>
          <w:lang w:eastAsia="zh-CN"/>
        </w:rPr>
        <w:t>2）</w:t>
      </w:r>
      <w:r>
        <w:rPr>
          <w:rFonts w:ascii="仿宋" w:eastAsia="仿宋" w:hAnsi="仿宋" w:hint="eastAsia"/>
          <w:color w:val="000000"/>
          <w:sz w:val="28"/>
          <w:szCs w:val="28"/>
        </w:rPr>
        <w:t>丙方对已购进的中选耗材应妥善储存和管理，如因丙方库存条件不符合耗材正常储存造成的耗材质量问题，由丙方承担全部责任。</w:t>
      </w:r>
    </w:p>
    <w:p w14:paraId="012A1BE1" w14:textId="77777777" w:rsidR="001B25E8" w:rsidRDefault="00000000">
      <w:pPr>
        <w:pStyle w:val="Bodytext10"/>
        <w:tabs>
          <w:tab w:val="left" w:pos="3423"/>
        </w:tabs>
        <w:spacing w:after="0" w:line="300" w:lineRule="auto"/>
        <w:ind w:firstLineChars="200" w:firstLine="560"/>
        <w:rPr>
          <w:rFonts w:ascii="仿宋" w:eastAsia="仿宋" w:hAnsi="仿宋"/>
          <w:sz w:val="28"/>
          <w:szCs w:val="28"/>
        </w:rPr>
      </w:pPr>
      <w:bookmarkStart w:id="14" w:name="bookmark18"/>
      <w:bookmarkEnd w:id="14"/>
      <w:r>
        <w:rPr>
          <w:rFonts w:ascii="仿宋" w:eastAsia="仿宋" w:hAnsi="仿宋" w:hint="eastAsia"/>
          <w:color w:val="000000"/>
          <w:sz w:val="28"/>
          <w:szCs w:val="28"/>
        </w:rPr>
        <w:t>（</w:t>
      </w:r>
      <w:r>
        <w:rPr>
          <w:rFonts w:ascii="仿宋" w:eastAsia="仿宋" w:hAnsi="仿宋" w:hint="eastAsia"/>
          <w:color w:val="000000"/>
          <w:sz w:val="28"/>
          <w:szCs w:val="28"/>
          <w:lang w:eastAsia="zh-CN"/>
        </w:rPr>
        <w:t>3）</w:t>
      </w:r>
      <w:r>
        <w:rPr>
          <w:rFonts w:ascii="仿宋" w:eastAsia="仿宋" w:hAnsi="仿宋" w:hint="eastAsia"/>
          <w:color w:val="000000"/>
          <w:sz w:val="28"/>
          <w:szCs w:val="28"/>
        </w:rPr>
        <w:t>除上述原因外的耗材质量问题造成的一切损失及第三方责任，由乙方和丙方连带承担全部责任。有关乙方和丙方之间内部责任问题按双方约定。</w:t>
      </w:r>
    </w:p>
    <w:p w14:paraId="477C2589" w14:textId="77777777" w:rsidR="001B25E8" w:rsidRDefault="00000000">
      <w:pPr>
        <w:pStyle w:val="Bodytext10"/>
        <w:tabs>
          <w:tab w:val="left" w:pos="2280"/>
        </w:tabs>
        <w:spacing w:after="0" w:line="300" w:lineRule="auto"/>
        <w:ind w:firstLineChars="200" w:firstLine="560"/>
        <w:rPr>
          <w:rFonts w:ascii="仿宋" w:eastAsia="仿宋" w:hAnsi="仿宋"/>
          <w:sz w:val="28"/>
          <w:szCs w:val="28"/>
        </w:rPr>
      </w:pPr>
      <w:bookmarkStart w:id="15" w:name="bookmark19"/>
      <w:bookmarkEnd w:id="15"/>
      <w:r>
        <w:rPr>
          <w:rFonts w:ascii="仿宋" w:eastAsia="仿宋" w:hAnsi="仿宋" w:hint="eastAsia"/>
          <w:color w:val="000000"/>
          <w:sz w:val="28"/>
          <w:szCs w:val="28"/>
          <w:lang w:eastAsia="zh-CN"/>
        </w:rPr>
        <w:t>5</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前述中选耗材检验报告应当随货提供。</w:t>
      </w:r>
    </w:p>
    <w:p w14:paraId="00B8D0D9" w14:textId="77777777" w:rsidR="001B25E8" w:rsidRDefault="00000000">
      <w:pPr>
        <w:pStyle w:val="Bodytext10"/>
        <w:spacing w:after="0" w:line="300" w:lineRule="auto"/>
        <w:ind w:firstLineChars="200" w:firstLine="560"/>
        <w:rPr>
          <w:rFonts w:ascii="仿宋" w:eastAsia="仿宋" w:hAnsi="仿宋"/>
          <w:sz w:val="28"/>
          <w:szCs w:val="28"/>
        </w:rPr>
      </w:pPr>
      <w:bookmarkStart w:id="16" w:name="bookmark20"/>
      <w:bookmarkEnd w:id="16"/>
      <w:r>
        <w:rPr>
          <w:rFonts w:ascii="仿宋" w:eastAsia="仿宋" w:hAnsi="仿宋" w:hint="eastAsia"/>
          <w:color w:val="000000"/>
          <w:sz w:val="28"/>
          <w:szCs w:val="28"/>
          <w:lang w:eastAsia="zh-CN"/>
        </w:rPr>
        <w:t>6</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乙方确保其每次交付给丙方的中选耗材时，供货中选耗材的剩余有效期符合如下条件:</w:t>
      </w:r>
    </w:p>
    <w:p w14:paraId="4D30D86B" w14:textId="77777777" w:rsidR="001B25E8" w:rsidRDefault="00000000">
      <w:pPr>
        <w:pStyle w:val="Bodytext10"/>
        <w:tabs>
          <w:tab w:val="left" w:pos="3423"/>
        </w:tabs>
        <w:spacing w:after="0" w:line="300" w:lineRule="auto"/>
        <w:ind w:firstLineChars="200" w:firstLine="560"/>
        <w:rPr>
          <w:rFonts w:ascii="仿宋" w:eastAsia="仿宋" w:hAnsi="仿宋"/>
          <w:sz w:val="28"/>
          <w:szCs w:val="28"/>
        </w:rPr>
      </w:pPr>
      <w:bookmarkStart w:id="17" w:name="bookmark21"/>
      <w:bookmarkEnd w:id="17"/>
      <w:r>
        <w:rPr>
          <w:rFonts w:ascii="仿宋" w:eastAsia="仿宋" w:hAnsi="仿宋" w:hint="eastAsia"/>
          <w:color w:val="000000"/>
          <w:sz w:val="28"/>
          <w:szCs w:val="28"/>
          <w:lang w:eastAsia="zh-CN"/>
        </w:rPr>
        <w:t>（1）</w:t>
      </w:r>
      <w:r>
        <w:rPr>
          <w:rFonts w:ascii="仿宋" w:eastAsia="仿宋" w:hAnsi="仿宋" w:hint="eastAsia"/>
          <w:color w:val="000000"/>
          <w:sz w:val="28"/>
          <w:szCs w:val="28"/>
        </w:rPr>
        <w:t>中选耗材有效期为一年的，剩余有效期至少为</w:t>
      </w:r>
      <w:r>
        <w:rPr>
          <w:rFonts w:ascii="仿宋" w:eastAsia="仿宋" w:hAnsi="仿宋" w:hint="eastAsia"/>
          <w:color w:val="000000"/>
          <w:sz w:val="28"/>
          <w:szCs w:val="28"/>
          <w:lang w:eastAsia="zh-CN"/>
        </w:rPr>
        <w:t>六</w:t>
      </w:r>
      <w:r>
        <w:rPr>
          <w:rFonts w:ascii="仿宋" w:eastAsia="仿宋" w:hAnsi="仿宋" w:hint="eastAsia"/>
          <w:color w:val="000000"/>
          <w:sz w:val="28"/>
          <w:szCs w:val="28"/>
        </w:rPr>
        <w:t>个月；</w:t>
      </w:r>
    </w:p>
    <w:p w14:paraId="65EB5491" w14:textId="77777777" w:rsidR="001B25E8" w:rsidRDefault="00000000">
      <w:pPr>
        <w:pStyle w:val="Bodytext10"/>
        <w:tabs>
          <w:tab w:val="left" w:pos="3423"/>
        </w:tabs>
        <w:spacing w:after="0" w:line="300" w:lineRule="auto"/>
        <w:ind w:firstLineChars="200" w:firstLine="560"/>
        <w:rPr>
          <w:rFonts w:ascii="仿宋" w:eastAsia="仿宋" w:hAnsi="仿宋"/>
          <w:sz w:val="28"/>
          <w:szCs w:val="28"/>
        </w:rPr>
      </w:pPr>
      <w:bookmarkStart w:id="18" w:name="bookmark22"/>
      <w:bookmarkEnd w:id="18"/>
      <w:r>
        <w:rPr>
          <w:rFonts w:ascii="仿宋" w:eastAsia="仿宋" w:hAnsi="仿宋" w:hint="eastAsia"/>
          <w:color w:val="000000"/>
          <w:sz w:val="28"/>
          <w:szCs w:val="28"/>
        </w:rPr>
        <w:lastRenderedPageBreak/>
        <w:t>（</w:t>
      </w:r>
      <w:r>
        <w:rPr>
          <w:rFonts w:ascii="仿宋" w:eastAsia="仿宋" w:hAnsi="仿宋" w:hint="eastAsia"/>
          <w:color w:val="000000"/>
          <w:sz w:val="28"/>
          <w:szCs w:val="28"/>
          <w:lang w:eastAsia="zh-CN"/>
        </w:rPr>
        <w:t>2）</w:t>
      </w:r>
      <w:r>
        <w:rPr>
          <w:rFonts w:ascii="仿宋" w:eastAsia="仿宋" w:hAnsi="仿宋" w:hint="eastAsia"/>
          <w:color w:val="000000"/>
          <w:sz w:val="28"/>
          <w:szCs w:val="28"/>
        </w:rPr>
        <w:t>中选耗材有效期为一年半至两年的，剩余有效期至少为十二个月；</w:t>
      </w:r>
    </w:p>
    <w:p w14:paraId="10181FDC" w14:textId="77777777" w:rsidR="001B25E8" w:rsidRDefault="00000000">
      <w:pPr>
        <w:pStyle w:val="Bodytext10"/>
        <w:tabs>
          <w:tab w:val="left" w:pos="3423"/>
        </w:tabs>
        <w:spacing w:after="0" w:line="300" w:lineRule="auto"/>
        <w:ind w:firstLineChars="200" w:firstLine="560"/>
        <w:rPr>
          <w:rFonts w:ascii="仿宋" w:eastAsia="仿宋" w:hAnsi="仿宋"/>
          <w:sz w:val="28"/>
          <w:szCs w:val="28"/>
        </w:rPr>
      </w:pPr>
      <w:bookmarkStart w:id="19" w:name="bookmark23"/>
      <w:bookmarkEnd w:id="19"/>
      <w:r>
        <w:rPr>
          <w:rFonts w:ascii="仿宋" w:eastAsia="仿宋" w:hAnsi="仿宋" w:hint="eastAsia"/>
          <w:color w:val="000000"/>
          <w:sz w:val="28"/>
          <w:szCs w:val="28"/>
        </w:rPr>
        <w:t>（</w:t>
      </w:r>
      <w:r>
        <w:rPr>
          <w:rFonts w:ascii="仿宋" w:eastAsia="仿宋" w:hAnsi="仿宋" w:hint="eastAsia"/>
          <w:color w:val="000000"/>
          <w:sz w:val="28"/>
          <w:szCs w:val="28"/>
          <w:lang w:eastAsia="zh-CN"/>
        </w:rPr>
        <w:t>3）</w:t>
      </w:r>
      <w:r>
        <w:rPr>
          <w:rFonts w:ascii="仿宋" w:eastAsia="仿宋" w:hAnsi="仿宋" w:hint="eastAsia"/>
          <w:color w:val="000000"/>
          <w:sz w:val="28"/>
          <w:szCs w:val="28"/>
        </w:rPr>
        <w:t>中选耗材有效期超过二年的，剩余有效期至少为十五个月。</w:t>
      </w:r>
    </w:p>
    <w:p w14:paraId="088B04F4" w14:textId="77777777" w:rsidR="001B25E8" w:rsidRDefault="00000000">
      <w:pPr>
        <w:pStyle w:val="Bodytext10"/>
        <w:spacing w:after="0" w:line="300" w:lineRule="auto"/>
        <w:ind w:firstLineChars="200" w:firstLine="560"/>
        <w:rPr>
          <w:rFonts w:ascii="仿宋" w:eastAsia="仿宋" w:hAnsi="仿宋"/>
          <w:sz w:val="28"/>
          <w:szCs w:val="28"/>
        </w:rPr>
      </w:pPr>
      <w:r>
        <w:rPr>
          <w:rFonts w:ascii="仿宋" w:eastAsia="仿宋" w:hAnsi="仿宋" w:hint="eastAsia"/>
          <w:color w:val="000000"/>
          <w:sz w:val="28"/>
          <w:szCs w:val="28"/>
        </w:rPr>
        <w:t>如遇特殊情况，甲、乙、丙三方可另行通过补充协议的方式约定剩余有效期的长短。在中选耗材发生货源紧张的状况下，乙方应优先满足本协议的需求，避免脱销。</w:t>
      </w:r>
    </w:p>
    <w:p w14:paraId="5849C9CC" w14:textId="77777777" w:rsidR="001B25E8" w:rsidRDefault="00000000">
      <w:pPr>
        <w:pStyle w:val="Bodytext10"/>
        <w:spacing w:after="0" w:line="300" w:lineRule="auto"/>
        <w:ind w:firstLineChars="200" w:firstLine="560"/>
        <w:rPr>
          <w:rFonts w:ascii="仿宋" w:eastAsia="仿宋" w:hAnsi="仿宋"/>
          <w:sz w:val="28"/>
          <w:szCs w:val="28"/>
        </w:rPr>
      </w:pPr>
      <w:bookmarkStart w:id="20" w:name="bookmark24"/>
      <w:bookmarkEnd w:id="20"/>
      <w:r>
        <w:rPr>
          <w:rFonts w:ascii="仿宋" w:eastAsia="仿宋" w:hAnsi="仿宋" w:hint="eastAsia"/>
          <w:color w:val="000000"/>
          <w:sz w:val="28"/>
          <w:szCs w:val="28"/>
          <w:lang w:eastAsia="zh-CN"/>
        </w:rPr>
        <w:t>7</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如乙方供货中选耗材为首营品种耗材的，乙方有责任在交货前向丙方提供完整、准确的耗材首营资料。</w:t>
      </w:r>
    </w:p>
    <w:p w14:paraId="21CF8A0D" w14:textId="77777777" w:rsidR="001B25E8" w:rsidRDefault="00000000">
      <w:pPr>
        <w:pStyle w:val="Bodytext10"/>
        <w:spacing w:after="0" w:line="300" w:lineRule="auto"/>
        <w:ind w:firstLineChars="200" w:firstLine="560"/>
        <w:rPr>
          <w:sz w:val="28"/>
          <w:szCs w:val="28"/>
        </w:rPr>
      </w:pPr>
      <w:bookmarkStart w:id="21" w:name="bookmark25"/>
      <w:bookmarkEnd w:id="21"/>
      <w:r>
        <w:rPr>
          <w:rFonts w:ascii="仿宋" w:eastAsia="仿宋" w:hAnsi="仿宋" w:hint="eastAsia"/>
          <w:color w:val="000000"/>
          <w:sz w:val="28"/>
          <w:szCs w:val="28"/>
          <w:lang w:eastAsia="zh-CN"/>
        </w:rPr>
        <w:t>8</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丙方配送到甲方的耗材，剩余有效期不得少于</w:t>
      </w:r>
      <w:r>
        <w:rPr>
          <w:rFonts w:ascii="仿宋" w:eastAsia="仿宋" w:hAnsi="仿宋" w:cs="Times New Roman"/>
          <w:color w:val="000000"/>
          <w:sz w:val="28"/>
          <w:szCs w:val="28"/>
        </w:rPr>
        <w:t>6</w:t>
      </w:r>
      <w:r>
        <w:rPr>
          <w:rFonts w:ascii="仿宋" w:eastAsia="仿宋" w:hAnsi="仿宋" w:hint="eastAsia"/>
          <w:color w:val="000000"/>
          <w:sz w:val="28"/>
          <w:szCs w:val="28"/>
        </w:rPr>
        <w:t>个月。丙方可以拒收乙方超出订货协议数量的货物。特殊品种甲、乙、丙三方另行协商。</w:t>
      </w:r>
    </w:p>
    <w:p w14:paraId="31EFE0A0" w14:textId="77777777" w:rsidR="001B25E8" w:rsidRDefault="00000000">
      <w:pPr>
        <w:pStyle w:val="Bodytext10"/>
        <w:spacing w:after="0" w:line="300" w:lineRule="auto"/>
        <w:ind w:firstLineChars="200" w:firstLine="562"/>
        <w:rPr>
          <w:rFonts w:ascii="仿宋" w:eastAsia="仿宋" w:hAnsi="仿宋"/>
          <w:b/>
          <w:bCs/>
          <w:sz w:val="28"/>
          <w:szCs w:val="28"/>
        </w:rPr>
      </w:pPr>
      <w:r>
        <w:rPr>
          <w:rFonts w:ascii="仿宋" w:eastAsia="仿宋" w:hAnsi="仿宋" w:hint="eastAsia"/>
          <w:b/>
          <w:bCs/>
          <w:color w:val="000000"/>
          <w:sz w:val="28"/>
          <w:szCs w:val="28"/>
        </w:rPr>
        <w:t>第</w:t>
      </w:r>
      <w:r>
        <w:rPr>
          <w:rFonts w:ascii="仿宋" w:eastAsia="仿宋" w:hAnsi="仿宋" w:hint="eastAsia"/>
          <w:b/>
          <w:bCs/>
          <w:color w:val="000000"/>
          <w:sz w:val="28"/>
          <w:szCs w:val="28"/>
          <w:lang w:val="en-US" w:eastAsia="zh-Hans"/>
        </w:rPr>
        <w:t>五</w:t>
      </w:r>
      <w:r>
        <w:rPr>
          <w:rFonts w:ascii="仿宋" w:eastAsia="仿宋" w:hAnsi="仿宋" w:hint="eastAsia"/>
          <w:b/>
          <w:bCs/>
          <w:color w:val="000000"/>
          <w:sz w:val="28"/>
          <w:szCs w:val="28"/>
        </w:rPr>
        <w:t>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订货与运送交付</w:t>
      </w:r>
    </w:p>
    <w:p w14:paraId="5A89340A" w14:textId="77777777" w:rsidR="001B25E8" w:rsidRDefault="00000000">
      <w:pPr>
        <w:pStyle w:val="Bodytext10"/>
        <w:spacing w:after="0" w:line="300" w:lineRule="auto"/>
        <w:ind w:firstLineChars="200" w:firstLine="560"/>
        <w:rPr>
          <w:rFonts w:ascii="仿宋" w:eastAsia="仿宋" w:hAnsi="仿宋"/>
          <w:sz w:val="28"/>
          <w:szCs w:val="28"/>
        </w:rPr>
      </w:pPr>
      <w:r>
        <w:rPr>
          <w:rFonts w:ascii="仿宋" w:eastAsia="仿宋" w:hAnsi="仿宋" w:cs="Times New Roman"/>
          <w:color w:val="000000"/>
          <w:sz w:val="28"/>
          <w:szCs w:val="28"/>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本协议签订后，乙方应按</w:t>
      </w:r>
      <w:r>
        <w:rPr>
          <w:rFonts w:ascii="仿宋" w:eastAsia="仿宋" w:hAnsi="仿宋" w:hint="eastAsia"/>
          <w:color w:val="000000"/>
          <w:sz w:val="28"/>
          <w:szCs w:val="28"/>
          <w:lang w:eastAsia="zh-CN"/>
        </w:rPr>
        <w:t>甲方需求</w:t>
      </w:r>
      <w:r>
        <w:rPr>
          <w:rFonts w:ascii="仿宋" w:eastAsia="仿宋" w:hAnsi="仿宋" w:hint="eastAsia"/>
          <w:color w:val="000000"/>
          <w:sz w:val="28"/>
          <w:szCs w:val="28"/>
        </w:rPr>
        <w:t>组织生产，保证按本协议约定及时足量供应中选耗材。</w:t>
      </w:r>
    </w:p>
    <w:p w14:paraId="5C9E3C46" w14:textId="77777777" w:rsidR="001B25E8" w:rsidRDefault="00000000">
      <w:pPr>
        <w:pStyle w:val="Bodytext10"/>
        <w:tabs>
          <w:tab w:val="left" w:pos="2340"/>
        </w:tabs>
        <w:spacing w:after="0" w:line="300" w:lineRule="auto"/>
        <w:ind w:firstLineChars="200" w:firstLine="560"/>
        <w:rPr>
          <w:rFonts w:ascii="仿宋" w:eastAsia="仿宋" w:hAnsi="仿宋"/>
          <w:sz w:val="28"/>
          <w:szCs w:val="28"/>
        </w:rPr>
      </w:pPr>
      <w:bookmarkStart w:id="22" w:name="bookmark26"/>
      <w:bookmarkEnd w:id="22"/>
      <w:r>
        <w:rPr>
          <w:rFonts w:ascii="仿宋" w:eastAsia="仿宋" w:hAnsi="仿宋" w:hint="eastAsia"/>
          <w:color w:val="000000"/>
          <w:sz w:val="28"/>
          <w:szCs w:val="28"/>
          <w:lang w:eastAsia="zh-CN"/>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甲方在乙方、丙方无违约行为的前提下，必须足量采购本协议附件所列的中选耗材，确保在协议有效期内完成</w:t>
      </w:r>
      <w:r>
        <w:rPr>
          <w:rFonts w:ascii="仿宋" w:eastAsia="仿宋" w:hAnsi="仿宋" w:hint="eastAsia"/>
          <w:color w:val="000000"/>
          <w:sz w:val="28"/>
          <w:szCs w:val="28"/>
          <w:lang w:eastAsia="zh-CN"/>
        </w:rPr>
        <w:t>规定比例采购量</w:t>
      </w:r>
      <w:r>
        <w:rPr>
          <w:rFonts w:ascii="仿宋" w:eastAsia="仿宋" w:hAnsi="仿宋" w:hint="eastAsia"/>
          <w:color w:val="000000"/>
          <w:sz w:val="28"/>
          <w:szCs w:val="28"/>
        </w:rPr>
        <w:t>。</w:t>
      </w:r>
    </w:p>
    <w:p w14:paraId="3D7B1EB3" w14:textId="77777777" w:rsidR="001B25E8" w:rsidRDefault="00000000">
      <w:pPr>
        <w:pStyle w:val="Bodytext10"/>
        <w:tabs>
          <w:tab w:val="left" w:pos="2340"/>
        </w:tabs>
        <w:spacing w:after="0" w:line="300" w:lineRule="auto"/>
        <w:ind w:firstLineChars="200" w:firstLine="560"/>
        <w:rPr>
          <w:rFonts w:ascii="仿宋" w:eastAsia="仿宋" w:hAnsi="仿宋"/>
          <w:sz w:val="28"/>
          <w:szCs w:val="28"/>
        </w:rPr>
      </w:pPr>
      <w:bookmarkStart w:id="23" w:name="bookmark27"/>
      <w:bookmarkEnd w:id="23"/>
      <w:r>
        <w:rPr>
          <w:rFonts w:ascii="仿宋" w:eastAsia="仿宋" w:hAnsi="仿宋" w:hint="eastAsia"/>
          <w:color w:val="000000"/>
          <w:sz w:val="28"/>
          <w:szCs w:val="28"/>
          <w:lang w:eastAsia="zh-CN"/>
        </w:rPr>
        <w:t>3</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乙方保证中选耗材包装符合《医疗器械监督管理条例》及国家各级监督管理机构颁布的法规规章及货物运输要求。</w:t>
      </w:r>
    </w:p>
    <w:p w14:paraId="375587A1" w14:textId="77777777" w:rsidR="001B25E8" w:rsidRDefault="00000000">
      <w:pPr>
        <w:pStyle w:val="Bodytext10"/>
        <w:tabs>
          <w:tab w:val="left" w:pos="2360"/>
        </w:tabs>
        <w:spacing w:after="0" w:line="300" w:lineRule="auto"/>
        <w:ind w:firstLineChars="200" w:firstLine="560"/>
        <w:rPr>
          <w:rFonts w:ascii="仿宋" w:eastAsia="仿宋" w:hAnsi="仿宋"/>
          <w:sz w:val="28"/>
          <w:szCs w:val="28"/>
        </w:rPr>
      </w:pPr>
      <w:bookmarkStart w:id="24" w:name="bookmark28"/>
      <w:bookmarkEnd w:id="24"/>
      <w:r>
        <w:rPr>
          <w:rFonts w:ascii="仿宋" w:eastAsia="仿宋" w:hAnsi="仿宋" w:hint="eastAsia"/>
          <w:color w:val="000000"/>
          <w:sz w:val="28"/>
          <w:szCs w:val="28"/>
          <w:lang w:eastAsia="zh-CN"/>
        </w:rPr>
        <w:t>4</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丙方保证以符合中选耗材特性的物流配送方式进行运输，并就运输过程中因包装或运输不善、配送迟延等原因导致中选耗材损坏、变质、短缺或剩余有效期不符等承担全部责任。</w:t>
      </w:r>
    </w:p>
    <w:p w14:paraId="6740F3B8" w14:textId="77777777" w:rsidR="001B25E8" w:rsidRDefault="00000000">
      <w:pPr>
        <w:pStyle w:val="Bodytext10"/>
        <w:tabs>
          <w:tab w:val="left" w:pos="2260"/>
        </w:tabs>
        <w:spacing w:after="0" w:line="300" w:lineRule="auto"/>
        <w:ind w:firstLineChars="200" w:firstLine="560"/>
        <w:rPr>
          <w:rFonts w:ascii="仿宋" w:eastAsia="仿宋" w:hAnsi="仿宋"/>
          <w:sz w:val="28"/>
          <w:szCs w:val="28"/>
        </w:rPr>
      </w:pPr>
      <w:bookmarkStart w:id="25" w:name="bookmark29"/>
      <w:bookmarkEnd w:id="25"/>
      <w:r>
        <w:rPr>
          <w:rFonts w:ascii="仿宋" w:eastAsia="仿宋" w:hAnsi="仿宋" w:hint="eastAsia"/>
          <w:color w:val="000000"/>
          <w:sz w:val="28"/>
          <w:szCs w:val="28"/>
          <w:lang w:eastAsia="zh-CN"/>
        </w:rPr>
        <w:t>5</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乙方应按乙、丙双方约定的运输方式、期限和交货地点向丙方交付产品。</w:t>
      </w:r>
    </w:p>
    <w:p w14:paraId="41D2B794" w14:textId="77777777" w:rsidR="001B25E8" w:rsidRDefault="00000000">
      <w:pPr>
        <w:pStyle w:val="Bodytext10"/>
        <w:tabs>
          <w:tab w:val="left" w:pos="2320"/>
        </w:tabs>
        <w:spacing w:after="0" w:line="300" w:lineRule="auto"/>
        <w:ind w:firstLineChars="200" w:firstLine="560"/>
        <w:rPr>
          <w:rFonts w:ascii="仿宋" w:eastAsia="仿宋" w:hAnsi="仿宋"/>
          <w:sz w:val="28"/>
          <w:szCs w:val="28"/>
        </w:rPr>
      </w:pPr>
      <w:bookmarkStart w:id="26" w:name="bookmark30"/>
      <w:bookmarkEnd w:id="26"/>
      <w:r>
        <w:rPr>
          <w:rFonts w:ascii="仿宋" w:eastAsia="仿宋" w:hAnsi="仿宋" w:hint="eastAsia"/>
          <w:color w:val="000000"/>
          <w:sz w:val="28"/>
          <w:szCs w:val="28"/>
          <w:lang w:eastAsia="zh-CN"/>
        </w:rPr>
        <w:t>6</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乙、丙双方确认供货事项后，乙方如期供货但供货中选耗材种类不符或有短缺，丙方有权拒收。</w:t>
      </w:r>
    </w:p>
    <w:p w14:paraId="4BD98B85" w14:textId="77777777" w:rsidR="001B25E8" w:rsidRDefault="00000000">
      <w:pPr>
        <w:pStyle w:val="Bodytext10"/>
        <w:tabs>
          <w:tab w:val="left" w:pos="2231"/>
        </w:tabs>
        <w:spacing w:after="0" w:line="300" w:lineRule="auto"/>
        <w:ind w:firstLineChars="200" w:firstLine="560"/>
        <w:rPr>
          <w:rFonts w:ascii="仿宋" w:eastAsia="仿宋" w:hAnsi="仿宋"/>
          <w:sz w:val="28"/>
          <w:szCs w:val="28"/>
        </w:rPr>
      </w:pPr>
      <w:bookmarkStart w:id="27" w:name="bookmark32"/>
      <w:bookmarkStart w:id="28" w:name="bookmark31"/>
      <w:bookmarkEnd w:id="27"/>
      <w:bookmarkEnd w:id="28"/>
      <w:r>
        <w:rPr>
          <w:rFonts w:ascii="仿宋" w:eastAsia="PMingLiU" w:hAnsi="仿宋"/>
          <w:color w:val="000000"/>
          <w:sz w:val="28"/>
          <w:szCs w:val="28"/>
        </w:rPr>
        <w:t>7</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中选耗材到达丙方仓库或丙方收货地点交付之前的风险由乙方承担，到达目的地经验收交付后的风险由丙方承担。</w:t>
      </w:r>
    </w:p>
    <w:p w14:paraId="73CA5696" w14:textId="77777777" w:rsidR="001B25E8" w:rsidRDefault="00000000">
      <w:pPr>
        <w:pStyle w:val="Bodytext10"/>
        <w:spacing w:after="0" w:line="300" w:lineRule="auto"/>
        <w:ind w:firstLineChars="200" w:firstLine="560"/>
        <w:rPr>
          <w:rFonts w:ascii="仿宋" w:eastAsia="仿宋" w:hAnsi="仿宋"/>
          <w:sz w:val="28"/>
          <w:szCs w:val="28"/>
        </w:rPr>
      </w:pPr>
      <w:bookmarkStart w:id="29" w:name="bookmark33"/>
      <w:bookmarkEnd w:id="29"/>
      <w:r>
        <w:rPr>
          <w:rFonts w:ascii="仿宋" w:eastAsia="仿宋" w:hAnsi="仿宋"/>
          <w:color w:val="000000"/>
          <w:sz w:val="28"/>
          <w:szCs w:val="28"/>
          <w:lang w:val="zh-CN" w:eastAsia="zh-CN" w:bidi="zh-CN"/>
        </w:rPr>
        <w:t>8</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甲方</w:t>
      </w:r>
      <w:r>
        <w:rPr>
          <w:rFonts w:ascii="仿宋" w:eastAsia="仿宋" w:hAnsi="仿宋" w:hint="eastAsia"/>
          <w:color w:val="000000"/>
          <w:sz w:val="28"/>
          <w:szCs w:val="28"/>
        </w:rPr>
        <w:t>通过交易平台发送的订单，丙方应在</w:t>
      </w:r>
      <w:r>
        <w:rPr>
          <w:rFonts w:ascii="仿宋" w:eastAsia="仿宋" w:hAnsi="仿宋" w:cs="Times New Roman"/>
          <w:color w:val="000000"/>
          <w:sz w:val="28"/>
          <w:szCs w:val="28"/>
        </w:rPr>
        <w:t>12</w:t>
      </w:r>
      <w:r>
        <w:rPr>
          <w:rFonts w:ascii="仿宋" w:eastAsia="仿宋" w:hAnsi="仿宋" w:hint="eastAsia"/>
          <w:color w:val="000000"/>
          <w:sz w:val="28"/>
          <w:szCs w:val="28"/>
        </w:rPr>
        <w:t>小时内响应，</w:t>
      </w:r>
      <w:r>
        <w:rPr>
          <w:rFonts w:ascii="仿宋" w:eastAsia="仿宋" w:hAnsi="仿宋" w:cs="Times New Roman"/>
          <w:color w:val="000000"/>
          <w:sz w:val="28"/>
          <w:szCs w:val="28"/>
        </w:rPr>
        <w:t>24</w:t>
      </w:r>
      <w:r>
        <w:rPr>
          <w:rFonts w:ascii="仿宋" w:eastAsia="仿宋" w:hAnsi="仿宋" w:hint="eastAsia"/>
          <w:color w:val="000000"/>
          <w:sz w:val="28"/>
          <w:szCs w:val="28"/>
        </w:rPr>
        <w:t>小时内配送到位，最长不超过</w:t>
      </w:r>
      <w:r>
        <w:rPr>
          <w:rFonts w:ascii="仿宋" w:eastAsia="仿宋" w:hAnsi="仿宋" w:cs="Times New Roman"/>
          <w:color w:val="000000"/>
          <w:sz w:val="28"/>
          <w:szCs w:val="28"/>
        </w:rPr>
        <w:t>48</w:t>
      </w:r>
      <w:r>
        <w:rPr>
          <w:rFonts w:ascii="仿宋" w:eastAsia="仿宋" w:hAnsi="仿宋" w:hint="eastAsia"/>
          <w:color w:val="000000"/>
          <w:sz w:val="28"/>
          <w:szCs w:val="28"/>
        </w:rPr>
        <w:t>小时；偏远地区可适当放宽配送到</w:t>
      </w:r>
      <w:r>
        <w:rPr>
          <w:rFonts w:ascii="仿宋" w:eastAsia="仿宋" w:hAnsi="仿宋" w:hint="eastAsia"/>
          <w:color w:val="000000"/>
          <w:sz w:val="28"/>
          <w:szCs w:val="28"/>
        </w:rPr>
        <w:lastRenderedPageBreak/>
        <w:t>位时间, 原则上</w:t>
      </w:r>
      <w:r>
        <w:rPr>
          <w:rFonts w:ascii="仿宋" w:eastAsia="仿宋" w:hAnsi="仿宋" w:cs="Times New Roman"/>
          <w:color w:val="000000"/>
          <w:sz w:val="28"/>
          <w:szCs w:val="28"/>
        </w:rPr>
        <w:t>72</w:t>
      </w:r>
      <w:r>
        <w:rPr>
          <w:rFonts w:ascii="仿宋" w:eastAsia="仿宋" w:hAnsi="仿宋" w:hint="eastAsia"/>
          <w:color w:val="000000"/>
          <w:sz w:val="28"/>
          <w:szCs w:val="28"/>
        </w:rPr>
        <w:t>小时内必须配送到位。</w:t>
      </w:r>
    </w:p>
    <w:p w14:paraId="3468C090" w14:textId="77777777" w:rsidR="001B25E8" w:rsidRDefault="00000000">
      <w:pPr>
        <w:pStyle w:val="Bodytext10"/>
        <w:spacing w:after="0" w:line="300" w:lineRule="auto"/>
        <w:ind w:firstLineChars="200" w:firstLine="560"/>
        <w:rPr>
          <w:rFonts w:ascii="仿宋" w:eastAsia="仿宋" w:hAnsi="仿宋"/>
          <w:sz w:val="28"/>
          <w:szCs w:val="28"/>
        </w:rPr>
      </w:pPr>
      <w:bookmarkStart w:id="30" w:name="bookmark34"/>
      <w:bookmarkEnd w:id="30"/>
      <w:r>
        <w:rPr>
          <w:rFonts w:ascii="仿宋" w:eastAsia="PMingLiU" w:hAnsi="仿宋"/>
          <w:color w:val="000000"/>
          <w:sz w:val="28"/>
          <w:szCs w:val="28"/>
        </w:rPr>
        <w:t>9</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丙方配送中选耗材的品种、规格型号、数量等必须严格按照甲方发送的订单执行，同时应提供同批号耗材的检验报告书。</w:t>
      </w:r>
    </w:p>
    <w:p w14:paraId="31B028C2" w14:textId="77777777" w:rsidR="001B25E8" w:rsidRDefault="00000000">
      <w:pPr>
        <w:pStyle w:val="Bodytext10"/>
        <w:spacing w:after="0" w:line="300" w:lineRule="auto"/>
        <w:ind w:firstLineChars="200" w:firstLine="560"/>
        <w:rPr>
          <w:rFonts w:ascii="仿宋" w:eastAsia="仿宋" w:hAnsi="仿宋"/>
          <w:sz w:val="28"/>
          <w:szCs w:val="28"/>
        </w:rPr>
      </w:pPr>
      <w:bookmarkStart w:id="31" w:name="bookmark35"/>
      <w:bookmarkEnd w:id="31"/>
      <w:r>
        <w:rPr>
          <w:rFonts w:ascii="仿宋" w:eastAsia="仿宋" w:hAnsi="仿宋" w:hint="eastAsia"/>
          <w:color w:val="000000"/>
          <w:sz w:val="28"/>
          <w:szCs w:val="28"/>
          <w:lang w:eastAsia="zh-CN"/>
        </w:rPr>
        <w:t>1</w:t>
      </w:r>
      <w:r>
        <w:rPr>
          <w:rFonts w:ascii="仿宋" w:eastAsia="PMingLiU" w:hAnsi="仿宋"/>
          <w:color w:val="000000"/>
          <w:sz w:val="28"/>
          <w:szCs w:val="28"/>
        </w:rPr>
        <w:t>0</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乙方为中选耗材质量与供应的第一责任人，对丙方的配送供货行为负责，并承担连带责任。</w:t>
      </w:r>
    </w:p>
    <w:p w14:paraId="4E186927" w14:textId="77777777" w:rsidR="001B25E8" w:rsidRDefault="00000000">
      <w:pPr>
        <w:pStyle w:val="Bodytext10"/>
        <w:spacing w:after="0" w:line="300" w:lineRule="auto"/>
        <w:ind w:firstLineChars="200" w:firstLine="560"/>
        <w:rPr>
          <w:rFonts w:ascii="仿宋" w:eastAsia="仿宋" w:hAnsi="仿宋"/>
          <w:sz w:val="28"/>
          <w:szCs w:val="28"/>
        </w:rPr>
      </w:pPr>
      <w:bookmarkStart w:id="32" w:name="bookmark36"/>
      <w:bookmarkEnd w:id="32"/>
      <w:r>
        <w:rPr>
          <w:rFonts w:ascii="仿宋" w:eastAsia="仿宋" w:hAnsi="仿宋" w:hint="eastAsia"/>
          <w:color w:val="000000"/>
          <w:sz w:val="28"/>
          <w:szCs w:val="28"/>
          <w:lang w:val="zh-CN" w:eastAsia="zh-CN" w:bidi="zh-CN"/>
        </w:rPr>
        <w:t>1</w:t>
      </w:r>
      <w:r>
        <w:rPr>
          <w:rFonts w:ascii="仿宋" w:eastAsia="仿宋" w:hAnsi="仿宋"/>
          <w:color w:val="000000"/>
          <w:sz w:val="28"/>
          <w:szCs w:val="28"/>
          <w:lang w:val="zh-CN" w:eastAsia="zh-CN" w:bidi="zh-CN"/>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除</w:t>
      </w:r>
      <w:r>
        <w:rPr>
          <w:rFonts w:ascii="仿宋" w:eastAsia="仿宋" w:hAnsi="仿宋" w:hint="eastAsia"/>
          <w:color w:val="000000"/>
          <w:sz w:val="28"/>
          <w:szCs w:val="28"/>
        </w:rPr>
        <w:t>非对包装另有规定，丙方配送的全部耗材必须按标准保护措施进行包装，以防止耗材在转运中损坏或变质，确保耗材安全无损运抵指定现场，否则其所造成的一切损失均由乙、丙双方协商负责。</w:t>
      </w:r>
    </w:p>
    <w:p w14:paraId="1986CC5F" w14:textId="77777777" w:rsidR="001B25E8" w:rsidRDefault="00000000">
      <w:pPr>
        <w:pStyle w:val="Bodytext10"/>
        <w:spacing w:after="0" w:line="300" w:lineRule="auto"/>
        <w:ind w:firstLineChars="200" w:firstLine="560"/>
        <w:rPr>
          <w:rFonts w:ascii="仿宋" w:eastAsia="仿宋" w:hAnsi="仿宋"/>
          <w:sz w:val="28"/>
          <w:szCs w:val="28"/>
        </w:rPr>
      </w:pPr>
      <w:bookmarkStart w:id="33" w:name="bookmark37"/>
      <w:bookmarkEnd w:id="33"/>
      <w:r>
        <w:rPr>
          <w:rFonts w:ascii="仿宋" w:eastAsia="仿宋" w:hAnsi="仿宋" w:hint="eastAsia"/>
          <w:color w:val="000000"/>
          <w:sz w:val="28"/>
          <w:szCs w:val="28"/>
          <w:lang w:eastAsia="zh-CN"/>
        </w:rPr>
        <w:t>1</w:t>
      </w:r>
      <w:r>
        <w:rPr>
          <w:rFonts w:ascii="仿宋" w:eastAsia="PMingLiU" w:hAnsi="仿宋"/>
          <w:color w:val="000000"/>
          <w:sz w:val="28"/>
          <w:szCs w:val="28"/>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每一个包装箱内必须附一份详细装箱单。包装、标记和包装箱内外的单据应符合协议的特殊要求，包括甲方后来提出的特殊要求。</w:t>
      </w:r>
    </w:p>
    <w:p w14:paraId="635B0BC3" w14:textId="77777777" w:rsidR="001B25E8" w:rsidRDefault="00000000">
      <w:pPr>
        <w:pStyle w:val="Bodytext10"/>
        <w:spacing w:after="0" w:line="300" w:lineRule="auto"/>
        <w:ind w:firstLineChars="200" w:firstLine="562"/>
        <w:rPr>
          <w:rFonts w:ascii="仿宋" w:eastAsia="仿宋" w:hAnsi="仿宋"/>
          <w:b/>
          <w:bCs/>
          <w:sz w:val="28"/>
          <w:szCs w:val="28"/>
        </w:rPr>
      </w:pPr>
      <w:r>
        <w:rPr>
          <w:rFonts w:ascii="仿宋" w:eastAsia="仿宋" w:hAnsi="仿宋" w:hint="eastAsia"/>
          <w:b/>
          <w:bCs/>
          <w:color w:val="000000"/>
          <w:sz w:val="28"/>
          <w:szCs w:val="28"/>
        </w:rPr>
        <w:t>第</w:t>
      </w:r>
      <w:r>
        <w:rPr>
          <w:rFonts w:ascii="仿宋" w:eastAsia="仿宋" w:hAnsi="仿宋" w:hint="eastAsia"/>
          <w:b/>
          <w:bCs/>
          <w:color w:val="000000"/>
          <w:sz w:val="28"/>
          <w:szCs w:val="28"/>
          <w:lang w:val="en-US" w:eastAsia="zh-Hans"/>
        </w:rPr>
        <w:t>六</w:t>
      </w:r>
      <w:r>
        <w:rPr>
          <w:rFonts w:ascii="仿宋" w:eastAsia="仿宋" w:hAnsi="仿宋" w:hint="eastAsia"/>
          <w:b/>
          <w:bCs/>
          <w:color w:val="000000"/>
          <w:sz w:val="28"/>
          <w:szCs w:val="28"/>
        </w:rPr>
        <w:t>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耗材验收</w:t>
      </w:r>
    </w:p>
    <w:p w14:paraId="36DF1AF9" w14:textId="77777777" w:rsidR="001B25E8" w:rsidRDefault="00000000">
      <w:pPr>
        <w:pStyle w:val="Bodytext10"/>
        <w:spacing w:after="0" w:line="300" w:lineRule="auto"/>
        <w:ind w:firstLineChars="200" w:firstLine="560"/>
        <w:rPr>
          <w:rFonts w:ascii="仿宋" w:eastAsia="仿宋" w:hAnsi="仿宋"/>
          <w:sz w:val="28"/>
          <w:szCs w:val="28"/>
        </w:rPr>
      </w:pPr>
      <w:bookmarkStart w:id="34" w:name="bookmark38"/>
      <w:bookmarkEnd w:id="34"/>
      <w:r>
        <w:rPr>
          <w:rFonts w:ascii="仿宋" w:eastAsia="仿宋" w:hAnsi="仿宋" w:hint="eastAsia"/>
          <w:color w:val="000000"/>
          <w:sz w:val="28"/>
          <w:szCs w:val="28"/>
          <w:lang w:eastAsia="zh-CN"/>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中选耗材交付时，乙方应货票同行，并严格按照法定的运输管理要求及耗材储存、包装标准等将中选耗材按时发运给丙方，丙方收到乙方供货的中选耗材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中选耗材，并承担由此对丙方造成的损失。</w:t>
      </w:r>
    </w:p>
    <w:p w14:paraId="281A81D9" w14:textId="77777777" w:rsidR="001B25E8" w:rsidRDefault="00000000">
      <w:pPr>
        <w:pStyle w:val="Bodytext10"/>
        <w:spacing w:after="0" w:line="300" w:lineRule="auto"/>
        <w:ind w:firstLineChars="200" w:firstLine="560"/>
        <w:rPr>
          <w:rFonts w:ascii="仿宋" w:eastAsia="PMingLiU" w:hAnsi="仿宋"/>
          <w:sz w:val="28"/>
          <w:szCs w:val="28"/>
        </w:rPr>
      </w:pPr>
      <w:bookmarkStart w:id="35" w:name="bookmark39"/>
      <w:bookmarkEnd w:id="35"/>
      <w:r>
        <w:rPr>
          <w:rFonts w:ascii="仿宋" w:eastAsia="仿宋" w:hAnsi="仿宋" w:hint="eastAsia"/>
          <w:color w:val="000000"/>
          <w:sz w:val="28"/>
          <w:szCs w:val="28"/>
          <w:lang w:val="zh-CN" w:eastAsia="zh-CN" w:bidi="zh-CN"/>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中</w:t>
      </w:r>
      <w:r>
        <w:rPr>
          <w:rFonts w:ascii="仿宋" w:eastAsia="仿宋" w:hAnsi="仿宋" w:hint="eastAsia"/>
          <w:color w:val="000000"/>
          <w:sz w:val="28"/>
          <w:szCs w:val="28"/>
        </w:rPr>
        <w:t>选耗材入丙方库后，丙方发现其中中小包装短少、破损、污染</w:t>
      </w:r>
      <w:r>
        <w:rPr>
          <w:rFonts w:ascii="仿宋" w:eastAsia="仿宋" w:hAnsi="仿宋" w:hint="eastAsia"/>
          <w:color w:val="000000"/>
          <w:sz w:val="28"/>
          <w:szCs w:val="28"/>
          <w:lang w:eastAsia="zh-CN"/>
        </w:rPr>
        <w:t>、</w:t>
      </w:r>
      <w:r>
        <w:rPr>
          <w:rFonts w:ascii="仿宋" w:eastAsia="仿宋" w:hAnsi="仿宋" w:hint="eastAsia"/>
          <w:color w:val="000000"/>
          <w:sz w:val="28"/>
          <w:szCs w:val="28"/>
        </w:rPr>
        <w:t>异形等情形，或有其他不符合法律法规规定的情形，丙方应当及时通知乙方（并</w:t>
      </w:r>
      <w:proofErr w:type="gramStart"/>
      <w:r>
        <w:rPr>
          <w:rFonts w:ascii="仿宋" w:eastAsia="仿宋" w:hAnsi="仿宋" w:hint="eastAsia"/>
          <w:color w:val="000000"/>
          <w:sz w:val="28"/>
          <w:szCs w:val="28"/>
        </w:rPr>
        <w:t>附情况</w:t>
      </w:r>
      <w:proofErr w:type="gramEnd"/>
      <w:r>
        <w:rPr>
          <w:rFonts w:ascii="仿宋" w:eastAsia="仿宋" w:hAnsi="仿宋" w:hint="eastAsia"/>
          <w:color w:val="000000"/>
          <w:sz w:val="28"/>
          <w:szCs w:val="28"/>
        </w:rPr>
        <w:t>说明及补货、退货或换货的书面要求现场照片）。乙方在接到丙方书面要求后的</w:t>
      </w:r>
      <w:r>
        <w:rPr>
          <w:rFonts w:ascii="仿宋" w:eastAsia="仿宋" w:hAnsi="仿宋" w:cs="Times New Roman"/>
          <w:color w:val="000000"/>
          <w:sz w:val="28"/>
          <w:szCs w:val="28"/>
        </w:rPr>
        <w:t>15</w:t>
      </w:r>
      <w:r>
        <w:rPr>
          <w:rFonts w:ascii="仿宋" w:eastAsia="仿宋" w:hAnsi="仿宋" w:hint="eastAsia"/>
          <w:color w:val="000000"/>
          <w:sz w:val="28"/>
          <w:szCs w:val="28"/>
        </w:rPr>
        <w:t>日内应当按丙方的要求补货、退货或换货，由此产生的一切风险和费用由乙方承担。丙方发现同一批供货中的中小包装短少、破损、污染、异形等情况超过总量的</w:t>
      </w:r>
      <w:r>
        <w:rPr>
          <w:rFonts w:ascii="仿宋" w:eastAsia="仿宋" w:hAnsi="仿宋" w:cs="Times New Roman"/>
          <w:color w:val="000000"/>
          <w:sz w:val="28"/>
          <w:szCs w:val="28"/>
        </w:rPr>
        <w:t>5%</w:t>
      </w:r>
      <w:r>
        <w:rPr>
          <w:rFonts w:ascii="仿宋" w:eastAsia="仿宋" w:hAnsi="仿宋" w:hint="eastAsia"/>
          <w:color w:val="000000"/>
          <w:sz w:val="28"/>
          <w:szCs w:val="28"/>
        </w:rPr>
        <w:t>的，有权要求乙方就该批供货整体退货或换货。</w:t>
      </w:r>
    </w:p>
    <w:p w14:paraId="1BF42EF0" w14:textId="77777777" w:rsidR="001B25E8" w:rsidRDefault="00000000">
      <w:pPr>
        <w:pStyle w:val="Bodytext10"/>
        <w:spacing w:after="0" w:line="300" w:lineRule="auto"/>
        <w:ind w:firstLineChars="200" w:firstLine="560"/>
        <w:rPr>
          <w:rFonts w:ascii="仿宋" w:eastAsia="仿宋" w:hAnsi="仿宋"/>
          <w:sz w:val="28"/>
          <w:szCs w:val="28"/>
        </w:rPr>
      </w:pPr>
      <w:r>
        <w:rPr>
          <w:rFonts w:ascii="仿宋" w:eastAsia="仿宋" w:hAnsi="仿宋" w:cs="Times New Roman"/>
          <w:color w:val="000000"/>
          <w:sz w:val="28"/>
          <w:szCs w:val="28"/>
        </w:rPr>
        <w:t>3</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即使</w:t>
      </w:r>
      <w:r>
        <w:rPr>
          <w:rFonts w:ascii="仿宋" w:eastAsia="仿宋" w:hAnsi="仿宋" w:hint="eastAsia"/>
          <w:color w:val="000000"/>
          <w:sz w:val="28"/>
          <w:szCs w:val="28"/>
        </w:rPr>
        <w:t>乙方的中选耗材通过了丙方的验收，仍不能排除乙方供货中选耗材存在质量缺陷的可能。在发生耗材质量纠纷时，乙方不能以</w:t>
      </w:r>
      <w:r>
        <w:rPr>
          <w:rFonts w:ascii="仿宋" w:eastAsia="仿宋" w:hAnsi="仿宋" w:hint="eastAsia"/>
          <w:color w:val="000000"/>
          <w:sz w:val="28"/>
          <w:szCs w:val="28"/>
          <w:lang w:val="zh-CN" w:eastAsia="zh-CN" w:bidi="zh-CN"/>
        </w:rPr>
        <w:t>“已</w:t>
      </w:r>
      <w:r>
        <w:rPr>
          <w:rFonts w:ascii="仿宋" w:eastAsia="仿宋" w:hAnsi="仿宋" w:hint="eastAsia"/>
          <w:color w:val="000000"/>
          <w:sz w:val="28"/>
          <w:szCs w:val="28"/>
        </w:rPr>
        <w:t>通过验收”作为中选耗材不存在安全、质量瑕疵的抗辩理由。</w:t>
      </w:r>
    </w:p>
    <w:p w14:paraId="01B95D25" w14:textId="77777777" w:rsidR="001B25E8" w:rsidRDefault="00000000">
      <w:pPr>
        <w:pStyle w:val="Bodytext10"/>
        <w:spacing w:after="0" w:line="300" w:lineRule="auto"/>
        <w:ind w:firstLineChars="200" w:firstLine="560"/>
        <w:rPr>
          <w:rFonts w:ascii="仿宋" w:eastAsia="仿宋" w:hAnsi="仿宋"/>
          <w:sz w:val="28"/>
          <w:szCs w:val="28"/>
        </w:rPr>
      </w:pPr>
      <w:r>
        <w:rPr>
          <w:rFonts w:ascii="仿宋" w:eastAsia="仿宋" w:hAnsi="仿宋" w:cs="Times New Roman"/>
          <w:color w:val="000000"/>
          <w:sz w:val="28"/>
          <w:szCs w:val="28"/>
        </w:rPr>
        <w:lastRenderedPageBreak/>
        <w:t>4</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丙方应当在配送中选耗材予甲方的同时，在交易系统按要求逬行相应的操作及上传相应的文件如出库单、发票等；自丙方在系统操作确认发货之时起，甲方须在验收耗材合格后及时在交易系统进行收货确认。</w:t>
      </w:r>
    </w:p>
    <w:p w14:paraId="3F371182" w14:textId="77777777" w:rsidR="001B25E8" w:rsidRDefault="00000000">
      <w:pPr>
        <w:pStyle w:val="Bodytext10"/>
        <w:spacing w:after="0" w:line="300" w:lineRule="auto"/>
        <w:ind w:firstLineChars="200" w:firstLine="562"/>
        <w:rPr>
          <w:rFonts w:ascii="仿宋" w:eastAsia="仿宋" w:hAnsi="仿宋"/>
          <w:b/>
          <w:bCs/>
          <w:sz w:val="28"/>
          <w:szCs w:val="28"/>
        </w:rPr>
      </w:pPr>
      <w:r>
        <w:rPr>
          <w:rFonts w:ascii="仿宋" w:eastAsia="仿宋" w:hAnsi="仿宋" w:hint="eastAsia"/>
          <w:b/>
          <w:bCs/>
          <w:color w:val="000000"/>
          <w:sz w:val="28"/>
          <w:szCs w:val="28"/>
        </w:rPr>
        <w:t>第</w:t>
      </w:r>
      <w:r>
        <w:rPr>
          <w:rFonts w:ascii="仿宋" w:eastAsia="仿宋" w:hAnsi="仿宋" w:hint="eastAsia"/>
          <w:b/>
          <w:bCs/>
          <w:color w:val="000000"/>
          <w:sz w:val="28"/>
          <w:szCs w:val="28"/>
          <w:lang w:val="en-US" w:eastAsia="zh-Hans"/>
        </w:rPr>
        <w:t>七</w:t>
      </w:r>
      <w:r>
        <w:rPr>
          <w:rFonts w:ascii="仿宋" w:eastAsia="仿宋" w:hAnsi="仿宋" w:hint="eastAsia"/>
          <w:b/>
          <w:bCs/>
          <w:color w:val="000000"/>
          <w:sz w:val="28"/>
          <w:szCs w:val="28"/>
        </w:rPr>
        <w:t>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中选耗材的规定</w:t>
      </w:r>
    </w:p>
    <w:p w14:paraId="3EA7837E" w14:textId="77777777" w:rsidR="001B25E8" w:rsidRDefault="00000000">
      <w:pPr>
        <w:pStyle w:val="Bodytext10"/>
        <w:spacing w:after="0" w:line="300" w:lineRule="auto"/>
        <w:ind w:firstLineChars="200" w:firstLine="560"/>
        <w:rPr>
          <w:rFonts w:ascii="仿宋" w:eastAsia="仿宋" w:hAnsi="仿宋" w:cs="Times New Roman"/>
          <w:color w:val="000000"/>
          <w:sz w:val="28"/>
          <w:szCs w:val="28"/>
        </w:rPr>
      </w:pPr>
      <w:r>
        <w:rPr>
          <w:rFonts w:ascii="仿宋" w:eastAsia="PMingLiU" w:hAnsi="仿宋" w:cs="Times New Roman"/>
          <w:color w:val="000000"/>
          <w:sz w:val="28"/>
          <w:szCs w:val="28"/>
        </w:rPr>
        <w:t>1</w:t>
      </w:r>
      <w:r>
        <w:rPr>
          <w:rFonts w:asciiTheme="minorEastAsia" w:eastAsiaTheme="minorEastAsia" w:hAnsiTheme="minorEastAsia" w:hint="eastAsia"/>
          <w:color w:val="000000"/>
          <w:sz w:val="28"/>
          <w:szCs w:val="28"/>
        </w:rPr>
        <w:t>、</w:t>
      </w:r>
      <w:r>
        <w:rPr>
          <w:rFonts w:ascii="仿宋" w:eastAsia="仿宋" w:hAnsi="仿宋" w:cs="Times New Roman" w:hint="eastAsia"/>
          <w:color w:val="000000"/>
          <w:sz w:val="28"/>
          <w:szCs w:val="28"/>
        </w:rPr>
        <w:t>甲方根据</w:t>
      </w:r>
      <w:r>
        <w:rPr>
          <w:rFonts w:ascii="仿宋" w:eastAsia="仿宋" w:hAnsi="仿宋" w:cs="Times New Roman" w:hint="eastAsia"/>
          <w:color w:val="000000"/>
          <w:sz w:val="28"/>
          <w:szCs w:val="28"/>
          <w:lang w:eastAsia="zh-CN"/>
        </w:rPr>
        <w:t>联合</w:t>
      </w:r>
      <w:r>
        <w:rPr>
          <w:rFonts w:ascii="仿宋" w:eastAsia="仿宋" w:hAnsi="仿宋" w:cs="Times New Roman" w:hint="eastAsia"/>
          <w:color w:val="000000"/>
          <w:sz w:val="28"/>
          <w:szCs w:val="28"/>
        </w:rPr>
        <w:t>带量购销协议约定，在协议期内完成</w:t>
      </w:r>
      <w:r>
        <w:rPr>
          <w:rFonts w:ascii="仿宋" w:eastAsia="仿宋" w:hAnsi="仿宋" w:cs="Times New Roman" w:hint="eastAsia"/>
          <w:color w:val="000000"/>
          <w:sz w:val="28"/>
          <w:szCs w:val="28"/>
          <w:lang w:eastAsia="zh-CN"/>
        </w:rPr>
        <w:t>规定比例采购量</w:t>
      </w:r>
      <w:r>
        <w:rPr>
          <w:rFonts w:ascii="仿宋" w:eastAsia="仿宋" w:hAnsi="仿宋" w:cs="Times New Roman" w:hint="eastAsia"/>
          <w:color w:val="000000"/>
          <w:sz w:val="28"/>
          <w:szCs w:val="28"/>
        </w:rPr>
        <w:t>。</w:t>
      </w:r>
    </w:p>
    <w:p w14:paraId="3B6C4C65" w14:textId="77777777" w:rsidR="001B25E8" w:rsidRDefault="00000000">
      <w:pPr>
        <w:pStyle w:val="Bodytext10"/>
        <w:spacing w:after="0" w:line="300" w:lineRule="auto"/>
        <w:ind w:firstLineChars="200" w:firstLine="560"/>
        <w:rPr>
          <w:rFonts w:ascii="仿宋" w:eastAsia="仿宋" w:hAnsi="仿宋" w:cs="Times New Roman"/>
          <w:color w:val="000000"/>
          <w:sz w:val="28"/>
          <w:szCs w:val="28"/>
        </w:rPr>
      </w:pPr>
      <w:bookmarkStart w:id="36" w:name="bookmark40"/>
      <w:bookmarkEnd w:id="36"/>
      <w:r>
        <w:rPr>
          <w:rFonts w:ascii="仿宋" w:eastAsia="仿宋" w:hAnsi="仿宋" w:cs="Times New Roman" w:hint="eastAsia"/>
          <w:color w:val="000000"/>
          <w:sz w:val="28"/>
          <w:szCs w:val="28"/>
        </w:rPr>
        <w:t>2</w:t>
      </w:r>
      <w:r>
        <w:rPr>
          <w:rFonts w:asciiTheme="minorEastAsia" w:eastAsiaTheme="minorEastAsia" w:hAnsiTheme="minorEastAsia" w:hint="eastAsia"/>
          <w:color w:val="000000"/>
          <w:sz w:val="28"/>
          <w:szCs w:val="28"/>
        </w:rPr>
        <w:t>、</w:t>
      </w:r>
      <w:r>
        <w:rPr>
          <w:rFonts w:ascii="仿宋" w:eastAsia="仿宋" w:hAnsi="仿宋" w:cs="Times New Roman" w:hint="eastAsia"/>
          <w:color w:val="000000"/>
          <w:sz w:val="28"/>
          <w:szCs w:val="28"/>
        </w:rPr>
        <w:t>甲方若在协议期内提前超额完成</w:t>
      </w:r>
      <w:r>
        <w:rPr>
          <w:rFonts w:ascii="仿宋" w:eastAsia="仿宋" w:hAnsi="仿宋" w:cs="Times New Roman" w:hint="eastAsia"/>
          <w:color w:val="000000"/>
          <w:sz w:val="28"/>
          <w:szCs w:val="28"/>
          <w:lang w:eastAsia="zh-CN"/>
        </w:rPr>
        <w:t>规定比例采购量</w:t>
      </w:r>
      <w:r>
        <w:rPr>
          <w:rFonts w:ascii="仿宋" w:eastAsia="仿宋" w:hAnsi="仿宋" w:cs="Times New Roman" w:hint="eastAsia"/>
          <w:color w:val="000000"/>
          <w:sz w:val="28"/>
          <w:szCs w:val="28"/>
        </w:rPr>
        <w:t>的，超过部分</w:t>
      </w:r>
      <w:r>
        <w:rPr>
          <w:rFonts w:ascii="仿宋" w:eastAsia="仿宋" w:hAnsi="仿宋" w:cs="Times New Roman" w:hint="eastAsia"/>
          <w:color w:val="000000"/>
          <w:sz w:val="28"/>
          <w:szCs w:val="28"/>
          <w:lang w:eastAsia="zh-CN"/>
        </w:rPr>
        <w:t>如甲方有需求，乙、丙双方应优先供应</w:t>
      </w:r>
      <w:r>
        <w:rPr>
          <w:rFonts w:ascii="仿宋" w:eastAsia="仿宋" w:hAnsi="仿宋" w:cs="Times New Roman" w:hint="eastAsia"/>
          <w:color w:val="000000"/>
          <w:sz w:val="28"/>
          <w:szCs w:val="28"/>
        </w:rPr>
        <w:t>。</w:t>
      </w:r>
    </w:p>
    <w:p w14:paraId="44BB8D71" w14:textId="77777777" w:rsidR="001B25E8" w:rsidRDefault="00000000">
      <w:pPr>
        <w:pStyle w:val="Bodytext10"/>
        <w:spacing w:after="0" w:line="300" w:lineRule="auto"/>
        <w:ind w:firstLineChars="200" w:firstLine="562"/>
        <w:rPr>
          <w:rFonts w:ascii="仿宋" w:eastAsia="仿宋" w:hAnsi="仿宋" w:cs="Times New Roman"/>
          <w:b/>
          <w:bCs/>
          <w:color w:val="000000"/>
          <w:sz w:val="28"/>
          <w:szCs w:val="28"/>
        </w:rPr>
      </w:pPr>
      <w:r>
        <w:rPr>
          <w:rFonts w:ascii="仿宋" w:eastAsia="仿宋" w:hAnsi="仿宋" w:cs="Times New Roman" w:hint="eastAsia"/>
          <w:b/>
          <w:bCs/>
          <w:color w:val="000000"/>
          <w:sz w:val="28"/>
          <w:szCs w:val="28"/>
        </w:rPr>
        <w:t>第</w:t>
      </w:r>
      <w:r>
        <w:rPr>
          <w:rFonts w:ascii="仿宋" w:eastAsia="仿宋" w:hAnsi="仿宋" w:cs="Times New Roman" w:hint="eastAsia"/>
          <w:b/>
          <w:bCs/>
          <w:color w:val="000000"/>
          <w:sz w:val="28"/>
          <w:szCs w:val="28"/>
          <w:lang w:val="en-US" w:eastAsia="zh-Hans"/>
        </w:rPr>
        <w:t>八</w:t>
      </w:r>
      <w:r>
        <w:rPr>
          <w:rFonts w:ascii="仿宋" w:eastAsia="仿宋" w:hAnsi="仿宋" w:cs="Times New Roman" w:hint="eastAsia"/>
          <w:b/>
          <w:bCs/>
          <w:color w:val="000000"/>
          <w:sz w:val="28"/>
          <w:szCs w:val="28"/>
        </w:rPr>
        <w:t>条</w:t>
      </w:r>
      <w:r>
        <w:rPr>
          <w:rFonts w:ascii="仿宋" w:eastAsia="仿宋" w:hAnsi="仿宋" w:cs="Times New Roman" w:hint="eastAsia"/>
          <w:b/>
          <w:bCs/>
          <w:color w:val="000000"/>
          <w:sz w:val="28"/>
          <w:szCs w:val="28"/>
          <w:lang w:eastAsia="zh-CN"/>
        </w:rPr>
        <w:t xml:space="preserve"> </w:t>
      </w:r>
      <w:r>
        <w:rPr>
          <w:rFonts w:ascii="仿宋" w:eastAsia="仿宋" w:hAnsi="仿宋" w:cs="Times New Roman" w:hint="eastAsia"/>
          <w:b/>
          <w:bCs/>
          <w:color w:val="000000"/>
          <w:sz w:val="28"/>
          <w:szCs w:val="28"/>
        </w:rPr>
        <w:t>货款结算</w:t>
      </w:r>
    </w:p>
    <w:p w14:paraId="6A2DFE37" w14:textId="77777777" w:rsidR="001B25E8" w:rsidRDefault="00000000">
      <w:pPr>
        <w:pStyle w:val="Bodytext10"/>
        <w:spacing w:after="0" w:line="300" w:lineRule="auto"/>
        <w:ind w:firstLineChars="200" w:firstLine="560"/>
        <w:rPr>
          <w:rFonts w:ascii="仿宋" w:eastAsia="仿宋" w:hAnsi="仿宋" w:cs="Times New Roman"/>
          <w:color w:val="000000"/>
          <w:sz w:val="28"/>
          <w:szCs w:val="28"/>
        </w:rPr>
      </w:pPr>
      <w:r>
        <w:rPr>
          <w:rFonts w:ascii="仿宋" w:eastAsia="仿宋" w:hAnsi="仿宋" w:cs="Times New Roman"/>
          <w:color w:val="000000"/>
          <w:sz w:val="28"/>
          <w:szCs w:val="28"/>
        </w:rPr>
        <w:t>1</w:t>
      </w:r>
      <w:r>
        <w:rPr>
          <w:rFonts w:asciiTheme="minorEastAsia" w:eastAsiaTheme="minorEastAsia" w:hAnsiTheme="minorEastAsia" w:hint="eastAsia"/>
          <w:color w:val="000000"/>
          <w:sz w:val="28"/>
          <w:szCs w:val="28"/>
        </w:rPr>
        <w:t>、</w:t>
      </w:r>
      <w:r>
        <w:rPr>
          <w:rFonts w:ascii="仿宋" w:eastAsia="仿宋" w:hAnsi="仿宋" w:cs="Times New Roman" w:hint="eastAsia"/>
          <w:color w:val="000000"/>
          <w:sz w:val="28"/>
          <w:szCs w:val="28"/>
        </w:rPr>
        <w:t>采购价格：按中选价格执行，该价格包含成本、运输、包装、伴随服务、税费及其他一切附加费用。</w:t>
      </w:r>
    </w:p>
    <w:p w14:paraId="017E7FD7" w14:textId="77777777" w:rsidR="001B25E8" w:rsidRDefault="00000000">
      <w:pPr>
        <w:pStyle w:val="Bodytext10"/>
        <w:spacing w:after="0" w:line="30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2、发票开具：丙方应对中选耗材开具发票和清单，随货同行</w:t>
      </w:r>
      <w:r>
        <w:rPr>
          <w:rFonts w:ascii="仿宋" w:eastAsia="仿宋" w:hAnsi="仿宋" w:cs="Times New Roman" w:hint="eastAsia"/>
          <w:color w:val="000000"/>
          <w:sz w:val="28"/>
          <w:szCs w:val="28"/>
          <w:lang w:eastAsia="zh-CN"/>
        </w:rPr>
        <w:t>至</w:t>
      </w:r>
      <w:r>
        <w:rPr>
          <w:rFonts w:ascii="仿宋" w:eastAsia="仿宋" w:hAnsi="仿宋" w:cs="Times New Roman" w:hint="eastAsia"/>
          <w:color w:val="000000"/>
          <w:sz w:val="28"/>
          <w:szCs w:val="28"/>
        </w:rPr>
        <w:t>甲方。甲方接收丙方配送的中选耗材后，按规定通过交易平台进行发票</w:t>
      </w:r>
      <w:r>
        <w:rPr>
          <w:rFonts w:ascii="仿宋" w:eastAsia="仿宋" w:hAnsi="仿宋" w:cs="Times New Roman" w:hint="eastAsia"/>
          <w:color w:val="000000"/>
          <w:sz w:val="28"/>
          <w:szCs w:val="28"/>
          <w:lang w:eastAsia="zh-CN"/>
        </w:rPr>
        <w:t>和清单数量</w:t>
      </w:r>
      <w:r>
        <w:rPr>
          <w:rFonts w:ascii="仿宋" w:eastAsia="仿宋" w:hAnsi="仿宋" w:cs="Times New Roman" w:hint="eastAsia"/>
          <w:color w:val="000000"/>
          <w:sz w:val="28"/>
          <w:szCs w:val="28"/>
        </w:rPr>
        <w:t>确认。</w:t>
      </w:r>
    </w:p>
    <w:p w14:paraId="6CFB183F" w14:textId="77777777" w:rsidR="001B25E8" w:rsidRDefault="00000000">
      <w:pPr>
        <w:pStyle w:val="Bodytext10"/>
        <w:spacing w:after="0" w:line="300" w:lineRule="auto"/>
        <w:ind w:firstLineChars="200" w:firstLine="560"/>
        <w:rPr>
          <w:rFonts w:ascii="仿宋" w:eastAsia="仿宋" w:hAnsi="仿宋" w:cs="Times New Roman"/>
          <w:color w:val="000000"/>
          <w:sz w:val="28"/>
          <w:szCs w:val="28"/>
          <w:lang w:eastAsia="zh-CN"/>
        </w:rPr>
      </w:pPr>
      <w:bookmarkStart w:id="37" w:name="bookmark41"/>
      <w:bookmarkEnd w:id="37"/>
      <w:r>
        <w:rPr>
          <w:rFonts w:ascii="仿宋" w:eastAsia="仿宋" w:hAnsi="仿宋" w:cs="Times New Roman" w:hint="eastAsia"/>
          <w:color w:val="000000"/>
          <w:sz w:val="28"/>
          <w:szCs w:val="28"/>
          <w:lang w:val="zh-CN" w:eastAsia="zh-CN"/>
        </w:rPr>
        <w:t>3</w:t>
      </w:r>
      <w:r>
        <w:rPr>
          <w:rFonts w:ascii="仿宋" w:eastAsia="仿宋" w:hAnsi="仿宋" w:cs="Times New Roman" w:hint="eastAsia"/>
          <w:color w:val="000000"/>
          <w:sz w:val="28"/>
          <w:szCs w:val="28"/>
        </w:rPr>
        <w:t>、</w:t>
      </w:r>
      <w:r>
        <w:rPr>
          <w:rFonts w:ascii="仿宋" w:eastAsia="仿宋" w:hAnsi="仿宋" w:cs="Times New Roman" w:hint="eastAsia"/>
          <w:color w:val="000000"/>
          <w:sz w:val="28"/>
          <w:szCs w:val="28"/>
          <w:lang w:val="zh-CN" w:eastAsia="zh-CN"/>
        </w:rPr>
        <w:t>货款结算</w:t>
      </w:r>
      <w:r>
        <w:rPr>
          <w:rFonts w:ascii="仿宋" w:eastAsia="仿宋" w:hAnsi="仿宋" w:cs="Times New Roman" w:hint="eastAsia"/>
          <w:color w:val="000000"/>
          <w:sz w:val="28"/>
          <w:szCs w:val="28"/>
        </w:rPr>
        <w:t>：甲方为货款结算第一责任人，</w:t>
      </w:r>
      <w:r>
        <w:rPr>
          <w:rFonts w:ascii="仿宋" w:eastAsia="仿宋" w:hAnsi="仿宋" w:cs="Times New Roman" w:hint="eastAsia"/>
          <w:color w:val="000000"/>
          <w:sz w:val="28"/>
          <w:szCs w:val="28"/>
          <w:lang w:eastAsia="zh-CN"/>
        </w:rPr>
        <w:t>须在江西省医疗保障服务平台药品和医用耗材招标子系统中进行采购，并在确认收货的次月底之前将结算款汇至属地医疗保障部门指定账户，再由属地医疗保障部门指定账户汇总至市医疗保障本门指定账户，由市医保结算部门在收到结算款的次月</w:t>
      </w:r>
      <w:r>
        <w:rPr>
          <w:rFonts w:ascii="仿宋" w:eastAsia="仿宋" w:hAnsi="仿宋" w:cs="Times New Roman" w:hint="eastAsia"/>
          <w:color w:val="000000"/>
          <w:sz w:val="28"/>
          <w:szCs w:val="28"/>
          <w:lang w:val="en-US" w:eastAsia="zh-CN"/>
        </w:rPr>
        <w:t>10号前</w:t>
      </w:r>
      <w:r>
        <w:rPr>
          <w:rFonts w:ascii="仿宋" w:eastAsia="仿宋" w:hAnsi="仿宋" w:cs="Times New Roman" w:hint="eastAsia"/>
          <w:color w:val="000000"/>
          <w:sz w:val="28"/>
          <w:szCs w:val="28"/>
          <w:lang w:eastAsia="zh-CN"/>
        </w:rPr>
        <w:t>统一代支付给丙方。</w:t>
      </w:r>
    </w:p>
    <w:p w14:paraId="77DE0B1E" w14:textId="77777777" w:rsidR="001B25E8" w:rsidRDefault="00000000">
      <w:pPr>
        <w:pStyle w:val="Bodytext10"/>
        <w:spacing w:after="0" w:line="300" w:lineRule="auto"/>
        <w:ind w:firstLineChars="200" w:firstLine="560"/>
        <w:rPr>
          <w:rFonts w:ascii="仿宋" w:eastAsia="仿宋" w:hAnsi="仿宋" w:cs="Times New Roman"/>
          <w:color w:val="000000"/>
          <w:sz w:val="28"/>
          <w:szCs w:val="28"/>
          <w:lang w:eastAsia="zh-CN"/>
        </w:rPr>
      </w:pPr>
      <w:r>
        <w:rPr>
          <w:rFonts w:ascii="仿宋" w:eastAsia="仿宋" w:hAnsi="仿宋" w:cs="Times New Roman" w:hint="eastAsia"/>
          <w:color w:val="000000"/>
          <w:sz w:val="28"/>
          <w:szCs w:val="28"/>
          <w:lang w:eastAsia="zh-CN"/>
        </w:rPr>
        <w:t>4、</w:t>
      </w:r>
      <w:r>
        <w:rPr>
          <w:rFonts w:ascii="仿宋" w:eastAsia="仿宋" w:hAnsi="仿宋" w:cs="Times New Roman" w:hint="eastAsia"/>
          <w:color w:val="000000"/>
          <w:sz w:val="28"/>
          <w:szCs w:val="28"/>
          <w:lang w:val="en-US" w:eastAsia="zh-Hans"/>
        </w:rPr>
        <w:t>信息系统服务</w:t>
      </w:r>
      <w:r>
        <w:rPr>
          <w:rFonts w:ascii="仿宋" w:eastAsia="仿宋" w:hAnsi="仿宋" w:cs="Times New Roman" w:hint="eastAsia"/>
          <w:color w:val="000000"/>
          <w:sz w:val="28"/>
          <w:szCs w:val="28"/>
          <w:lang w:val="zh-CN" w:eastAsia="zh-CN"/>
        </w:rPr>
        <w:t>费</w:t>
      </w:r>
      <w:r>
        <w:rPr>
          <w:rFonts w:ascii="仿宋" w:eastAsia="仿宋" w:hAnsi="仿宋" w:cs="Times New Roman" w:hint="eastAsia"/>
          <w:color w:val="000000"/>
          <w:sz w:val="28"/>
          <w:szCs w:val="28"/>
          <w:lang w:eastAsia="zh-CN"/>
        </w:rPr>
        <w:t>：根据招标文件，由丙方自行与供应链管理系统服务提供商协商信息系统</w:t>
      </w:r>
      <w:r>
        <w:rPr>
          <w:rFonts w:ascii="仿宋" w:eastAsia="仿宋" w:hAnsi="仿宋" w:cs="Times New Roman" w:hint="eastAsia"/>
          <w:color w:val="000000"/>
          <w:sz w:val="28"/>
          <w:szCs w:val="28"/>
          <w:lang w:eastAsia="zh-Hans"/>
        </w:rPr>
        <w:t>服务费</w:t>
      </w:r>
      <w:r>
        <w:rPr>
          <w:rFonts w:ascii="仿宋" w:eastAsia="仿宋" w:hAnsi="仿宋" w:cs="Times New Roman" w:hint="eastAsia"/>
          <w:color w:val="000000"/>
          <w:sz w:val="28"/>
          <w:szCs w:val="28"/>
          <w:lang w:eastAsia="zh-CN"/>
        </w:rPr>
        <w:t>并另行协议约定。</w:t>
      </w:r>
    </w:p>
    <w:p w14:paraId="1C5D6860" w14:textId="77777777" w:rsidR="001B25E8" w:rsidRDefault="00000000">
      <w:pPr>
        <w:pStyle w:val="Bodytext10"/>
        <w:spacing w:after="0" w:line="300" w:lineRule="auto"/>
        <w:ind w:firstLineChars="200" w:firstLine="562"/>
        <w:rPr>
          <w:rFonts w:ascii="仿宋" w:eastAsia="仿宋" w:hAnsi="仿宋"/>
          <w:b/>
          <w:bCs/>
          <w:sz w:val="28"/>
          <w:szCs w:val="28"/>
        </w:rPr>
      </w:pPr>
      <w:r>
        <w:rPr>
          <w:rFonts w:ascii="仿宋" w:eastAsia="仿宋" w:hAnsi="仿宋" w:hint="eastAsia"/>
          <w:b/>
          <w:bCs/>
          <w:color w:val="000000"/>
          <w:sz w:val="28"/>
          <w:szCs w:val="28"/>
        </w:rPr>
        <w:t>第</w:t>
      </w:r>
      <w:r>
        <w:rPr>
          <w:rFonts w:ascii="仿宋" w:eastAsia="仿宋" w:hAnsi="仿宋" w:hint="eastAsia"/>
          <w:b/>
          <w:bCs/>
          <w:color w:val="000000"/>
          <w:sz w:val="28"/>
          <w:szCs w:val="28"/>
          <w:lang w:val="en-US" w:eastAsia="zh-Hans"/>
        </w:rPr>
        <w:t>九</w:t>
      </w:r>
      <w:r>
        <w:rPr>
          <w:rFonts w:ascii="仿宋" w:eastAsia="仿宋" w:hAnsi="仿宋" w:hint="eastAsia"/>
          <w:b/>
          <w:bCs/>
          <w:color w:val="000000"/>
          <w:sz w:val="28"/>
          <w:szCs w:val="28"/>
        </w:rPr>
        <w:t>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退换货及召回</w:t>
      </w:r>
    </w:p>
    <w:p w14:paraId="4679E2B2" w14:textId="77777777" w:rsidR="001B25E8" w:rsidRDefault="00000000">
      <w:pPr>
        <w:pStyle w:val="Bodytext10"/>
        <w:spacing w:after="0" w:line="300" w:lineRule="auto"/>
        <w:ind w:firstLineChars="200" w:firstLine="560"/>
        <w:rPr>
          <w:rFonts w:ascii="仿宋" w:eastAsia="仿宋" w:hAnsi="仿宋"/>
          <w:sz w:val="28"/>
          <w:szCs w:val="28"/>
        </w:rPr>
      </w:pPr>
      <w:r>
        <w:rPr>
          <w:rFonts w:ascii="仿宋" w:eastAsia="PMingLiU" w:hAnsi="仿宋" w:cs="Times New Roman"/>
          <w:color w:val="000000"/>
          <w:sz w:val="28"/>
          <w:szCs w:val="28"/>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若</w:t>
      </w:r>
      <w:r>
        <w:rPr>
          <w:rFonts w:ascii="仿宋" w:eastAsia="仿宋" w:hAnsi="仿宋" w:hint="eastAsia"/>
          <w:color w:val="000000"/>
          <w:sz w:val="28"/>
          <w:szCs w:val="28"/>
        </w:rPr>
        <w:t>因中选耗材的质量问题，损坏或变质发生甲方退货的情况，乙方应无条件退换货并承担由此产生的一切费用，所导致的所有纠纷及赔偿由乙方承担责任。乙方承诺补偿甲方由此造成的所有损失。</w:t>
      </w:r>
    </w:p>
    <w:p w14:paraId="4CFAACDE" w14:textId="77777777" w:rsidR="001B25E8" w:rsidRDefault="00000000">
      <w:pPr>
        <w:pStyle w:val="Bodytext10"/>
        <w:tabs>
          <w:tab w:val="left" w:pos="2340"/>
        </w:tabs>
        <w:spacing w:after="0" w:line="300" w:lineRule="auto"/>
        <w:ind w:firstLineChars="200" w:firstLine="560"/>
        <w:rPr>
          <w:rFonts w:ascii="仿宋" w:eastAsia="仿宋" w:hAnsi="仿宋"/>
          <w:sz w:val="28"/>
          <w:szCs w:val="28"/>
        </w:rPr>
      </w:pPr>
      <w:bookmarkStart w:id="38" w:name="bookmark42"/>
      <w:bookmarkEnd w:id="38"/>
      <w:r>
        <w:rPr>
          <w:rFonts w:ascii="仿宋" w:eastAsia="仿宋" w:hAnsi="仿宋" w:hint="eastAsia"/>
          <w:color w:val="000000"/>
          <w:sz w:val="28"/>
          <w:szCs w:val="28"/>
          <w:lang w:val="zh-CN" w:eastAsia="zh-CN" w:bidi="zh-CN"/>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乙</w:t>
      </w:r>
      <w:r>
        <w:rPr>
          <w:rFonts w:ascii="仿宋" w:eastAsia="仿宋" w:hAnsi="仿宋" w:hint="eastAsia"/>
          <w:color w:val="000000"/>
          <w:sz w:val="28"/>
          <w:szCs w:val="28"/>
        </w:rPr>
        <w:t>方供货符合质量验收的标准。甲方收货的当天，中选耗材的剩余有效期不足</w:t>
      </w:r>
      <w:r>
        <w:rPr>
          <w:rFonts w:ascii="仿宋" w:eastAsia="仿宋" w:hAnsi="仿宋" w:cs="Times New Roman"/>
          <w:color w:val="000000"/>
          <w:sz w:val="28"/>
          <w:szCs w:val="28"/>
        </w:rPr>
        <w:t>6</w:t>
      </w:r>
      <w:r>
        <w:rPr>
          <w:rFonts w:ascii="仿宋" w:eastAsia="仿宋" w:hAnsi="仿宋" w:hint="eastAsia"/>
          <w:color w:val="000000"/>
          <w:sz w:val="28"/>
          <w:szCs w:val="28"/>
        </w:rPr>
        <w:t>个月，甲方收货后的</w:t>
      </w:r>
      <w:r>
        <w:rPr>
          <w:rFonts w:ascii="仿宋" w:eastAsia="仿宋" w:hAnsi="仿宋" w:cs="Times New Roman"/>
          <w:color w:val="000000"/>
          <w:sz w:val="28"/>
          <w:szCs w:val="28"/>
        </w:rPr>
        <w:t>5</w:t>
      </w:r>
      <w:r>
        <w:rPr>
          <w:rFonts w:ascii="仿宋" w:eastAsia="仿宋" w:hAnsi="仿宋" w:hint="eastAsia"/>
          <w:color w:val="000000"/>
          <w:sz w:val="28"/>
          <w:szCs w:val="28"/>
        </w:rPr>
        <w:t>个工作日内有权要求作出退货或换货的处理，向丙方或通过丙方向乙方行使此项权利。</w:t>
      </w:r>
    </w:p>
    <w:p w14:paraId="47C69132" w14:textId="77777777" w:rsidR="001B25E8" w:rsidRDefault="00000000">
      <w:pPr>
        <w:pStyle w:val="Bodytext10"/>
        <w:tabs>
          <w:tab w:val="left" w:pos="2340"/>
        </w:tabs>
        <w:spacing w:after="0" w:line="300" w:lineRule="auto"/>
        <w:ind w:firstLineChars="200" w:firstLine="560"/>
        <w:rPr>
          <w:rFonts w:ascii="仿宋" w:eastAsia="仿宋" w:hAnsi="仿宋"/>
          <w:sz w:val="28"/>
          <w:szCs w:val="28"/>
        </w:rPr>
      </w:pPr>
      <w:bookmarkStart w:id="39" w:name="bookmark43"/>
      <w:bookmarkEnd w:id="39"/>
      <w:r>
        <w:rPr>
          <w:rFonts w:ascii="仿宋" w:eastAsia="仿宋" w:hAnsi="仿宋" w:hint="eastAsia"/>
          <w:color w:val="000000"/>
          <w:sz w:val="28"/>
          <w:szCs w:val="28"/>
          <w:lang w:eastAsia="zh-CN"/>
        </w:rPr>
        <w:lastRenderedPageBreak/>
        <w:t>3</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对由于不动销或滞销而出现的近效期中选耗材，甲方可向丙方或通过丙方向乙方就未销售的中选耗材进行协商处理。</w:t>
      </w:r>
    </w:p>
    <w:p w14:paraId="27BD0F1F" w14:textId="77777777" w:rsidR="001B25E8" w:rsidRDefault="00000000">
      <w:pPr>
        <w:pStyle w:val="Bodytext10"/>
        <w:spacing w:after="0" w:line="300" w:lineRule="auto"/>
        <w:ind w:firstLineChars="202" w:firstLine="566"/>
        <w:rPr>
          <w:rFonts w:ascii="仿宋" w:eastAsia="PMingLiU" w:hAnsi="仿宋"/>
          <w:color w:val="000000"/>
          <w:sz w:val="28"/>
          <w:szCs w:val="28"/>
        </w:rPr>
      </w:pPr>
      <w:bookmarkStart w:id="40" w:name="bookmark44"/>
      <w:bookmarkEnd w:id="40"/>
      <w:r>
        <w:rPr>
          <w:rFonts w:ascii="仿宋" w:eastAsia="仿宋" w:hAnsi="仿宋" w:hint="eastAsia"/>
          <w:color w:val="000000"/>
          <w:sz w:val="28"/>
          <w:szCs w:val="28"/>
          <w:lang w:eastAsia="zh-CN"/>
        </w:rPr>
        <w:t>4</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经甲、丙双方协议约定或协商，在发生甲方退货情形时，由于</w:t>
      </w:r>
      <w:r>
        <w:rPr>
          <w:rFonts w:ascii="仿宋" w:eastAsia="仿宋" w:hAnsi="仿宋" w:hint="eastAsia"/>
          <w:color w:val="000000"/>
          <w:sz w:val="28"/>
          <w:szCs w:val="28"/>
          <w:lang w:eastAsia="zh-CN"/>
        </w:rPr>
        <w:t>退货产生的退货退款，甲方已经支付货款的，甲方可以要求丙方即时向其归</w:t>
      </w:r>
      <w:r>
        <w:rPr>
          <w:rFonts w:ascii="仿宋" w:eastAsia="仿宋" w:hAnsi="仿宋" w:hint="eastAsia"/>
          <w:color w:val="000000"/>
          <w:sz w:val="28"/>
          <w:szCs w:val="28"/>
        </w:rPr>
        <w:t>还该款，也可将此货款冲抵下一次供货产生的货款；甲方尚未支付退货货款的，甲方不承担继续支付的责任。</w:t>
      </w:r>
    </w:p>
    <w:p w14:paraId="1AF9D794" w14:textId="77777777" w:rsidR="001B25E8" w:rsidRDefault="00000000">
      <w:pPr>
        <w:pStyle w:val="Bodytext10"/>
        <w:spacing w:after="0" w:line="300" w:lineRule="auto"/>
        <w:ind w:firstLineChars="200" w:firstLine="560"/>
        <w:rPr>
          <w:rFonts w:ascii="仿宋" w:eastAsia="仿宋" w:hAnsi="仿宋"/>
          <w:sz w:val="28"/>
          <w:szCs w:val="28"/>
        </w:rPr>
      </w:pPr>
      <w:r>
        <w:rPr>
          <w:rFonts w:ascii="仿宋" w:eastAsia="仿宋" w:hAnsi="仿宋" w:cs="Times New Roman"/>
          <w:color w:val="000000"/>
          <w:sz w:val="28"/>
          <w:szCs w:val="28"/>
        </w:rPr>
        <w:t>5</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在</w:t>
      </w:r>
      <w:r>
        <w:rPr>
          <w:rFonts w:ascii="仿宋" w:eastAsia="仿宋" w:hAnsi="仿宋" w:hint="eastAsia"/>
          <w:color w:val="000000"/>
          <w:sz w:val="28"/>
          <w:szCs w:val="28"/>
        </w:rPr>
        <w:t>本协议履行过程中，若乙方自行或者根据相关职能部门的要求召回中选耗材时，乙方应当及时通知甲方，作出相应说明。乙方应向甲方提供必要的协助配合，且召回中所产生的费用均由乙方承担。</w:t>
      </w:r>
    </w:p>
    <w:p w14:paraId="7DD00EE5" w14:textId="77777777" w:rsidR="001B25E8" w:rsidRDefault="00000000">
      <w:pPr>
        <w:pStyle w:val="Bodytext10"/>
        <w:spacing w:after="0" w:line="300" w:lineRule="auto"/>
        <w:ind w:firstLineChars="200" w:firstLine="560"/>
        <w:rPr>
          <w:rFonts w:ascii="仿宋" w:eastAsia="仿宋" w:hAnsi="仿宋"/>
          <w:sz w:val="28"/>
          <w:szCs w:val="28"/>
        </w:rPr>
      </w:pPr>
      <w:r>
        <w:rPr>
          <w:rFonts w:ascii="仿宋" w:eastAsia="仿宋" w:hAnsi="仿宋" w:cs="Times New Roman"/>
          <w:color w:val="000000"/>
          <w:sz w:val="28"/>
          <w:szCs w:val="28"/>
        </w:rPr>
        <w:t>6</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乙方</w:t>
      </w:r>
      <w:r>
        <w:rPr>
          <w:rFonts w:ascii="仿宋" w:eastAsia="仿宋" w:hAnsi="仿宋" w:hint="eastAsia"/>
          <w:color w:val="000000"/>
          <w:sz w:val="28"/>
          <w:szCs w:val="28"/>
        </w:rPr>
        <w:t>在最终召回日期后的</w:t>
      </w:r>
      <w:r>
        <w:rPr>
          <w:rFonts w:ascii="仿宋" w:eastAsia="仿宋" w:hAnsi="仿宋" w:cs="Times New Roman"/>
          <w:color w:val="000000"/>
          <w:sz w:val="28"/>
          <w:szCs w:val="28"/>
        </w:rPr>
        <w:t>5</w:t>
      </w:r>
      <w:r>
        <w:rPr>
          <w:rFonts w:ascii="仿宋" w:eastAsia="仿宋" w:hAnsi="仿宋" w:hint="eastAsia"/>
          <w:color w:val="000000"/>
          <w:sz w:val="28"/>
          <w:szCs w:val="28"/>
        </w:rPr>
        <w:t>个工作日内，根据实际召回数量向丙方、甲方归还货款。在此之后仍有中选耗材被召回的，乙方应按上述约定承担同样的责任。</w:t>
      </w:r>
    </w:p>
    <w:p w14:paraId="31D867FF" w14:textId="77777777" w:rsidR="001B25E8" w:rsidRDefault="00000000">
      <w:pPr>
        <w:pStyle w:val="Bodytext10"/>
        <w:spacing w:after="0" w:line="300" w:lineRule="auto"/>
        <w:ind w:firstLineChars="200" w:firstLine="562"/>
        <w:rPr>
          <w:rFonts w:ascii="仿宋" w:eastAsia="仿宋" w:hAnsi="仿宋"/>
          <w:b/>
          <w:bCs/>
          <w:sz w:val="28"/>
          <w:szCs w:val="28"/>
        </w:rPr>
      </w:pPr>
      <w:r>
        <w:rPr>
          <w:rFonts w:ascii="仿宋" w:eastAsia="仿宋" w:hAnsi="仿宋" w:hint="eastAsia"/>
          <w:b/>
          <w:bCs/>
          <w:color w:val="000000"/>
          <w:sz w:val="28"/>
          <w:szCs w:val="28"/>
        </w:rPr>
        <w:t>第十条 知识产权及商业秘密保护</w:t>
      </w:r>
    </w:p>
    <w:p w14:paraId="561A5E67" w14:textId="77777777" w:rsidR="001B25E8" w:rsidRDefault="00000000">
      <w:pPr>
        <w:pStyle w:val="Bodytext10"/>
        <w:spacing w:after="0" w:line="300" w:lineRule="auto"/>
        <w:ind w:firstLineChars="253" w:firstLine="708"/>
        <w:rPr>
          <w:rFonts w:ascii="仿宋" w:eastAsia="仿宋" w:hAnsi="仿宋"/>
          <w:sz w:val="28"/>
          <w:szCs w:val="28"/>
        </w:rPr>
      </w:pPr>
      <w:r>
        <w:rPr>
          <w:rFonts w:ascii="仿宋" w:eastAsia="仿宋" w:hAnsi="仿宋" w:hint="eastAsia"/>
          <w:color w:val="000000"/>
          <w:sz w:val="28"/>
          <w:szCs w:val="28"/>
          <w:lang w:eastAsia="zh-CN"/>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甲、乙、丙三方均不得利用履行本协议所形成的便利条件，侵害各 方的知识产权，该知识产权具体包括但不限于耗材的专利权、专有技术, 商标权以及企业名称权等。</w:t>
      </w:r>
    </w:p>
    <w:p w14:paraId="4CA47B2C" w14:textId="77777777" w:rsidR="001B25E8" w:rsidRDefault="00000000">
      <w:pPr>
        <w:pStyle w:val="Bodytext10"/>
        <w:spacing w:after="0" w:line="300" w:lineRule="auto"/>
        <w:ind w:firstLineChars="253" w:firstLine="708"/>
        <w:rPr>
          <w:rFonts w:ascii="仿宋" w:eastAsia="仿宋" w:hAnsi="仿宋"/>
          <w:sz w:val="28"/>
          <w:szCs w:val="28"/>
        </w:rPr>
      </w:pPr>
      <w:bookmarkStart w:id="41" w:name="bookmark46"/>
      <w:bookmarkEnd w:id="41"/>
      <w:r>
        <w:rPr>
          <w:rFonts w:ascii="仿宋" w:eastAsia="仿宋" w:hAnsi="仿宋" w:hint="eastAsia"/>
          <w:color w:val="000000"/>
          <w:sz w:val="28"/>
          <w:szCs w:val="28"/>
          <w:lang w:eastAsia="zh-CN"/>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甲、乙、丙三方应恪守商业秘密保护的责任，未经对方事前书面同意，不得擅自使用或对外披露对方的商业秘密。</w:t>
      </w:r>
    </w:p>
    <w:p w14:paraId="5D161416" w14:textId="76635E97" w:rsidR="001B25E8" w:rsidRDefault="00000000">
      <w:pPr>
        <w:pStyle w:val="Bodytext10"/>
        <w:spacing w:after="0" w:line="300" w:lineRule="auto"/>
        <w:ind w:firstLineChars="253" w:firstLine="711"/>
        <w:rPr>
          <w:rFonts w:ascii="仿宋" w:eastAsia="仿宋" w:hAnsi="仿宋"/>
          <w:b/>
          <w:bCs/>
          <w:sz w:val="28"/>
          <w:szCs w:val="28"/>
        </w:rPr>
      </w:pPr>
      <w:r>
        <w:rPr>
          <w:rFonts w:ascii="仿宋" w:eastAsia="仿宋" w:hAnsi="仿宋" w:hint="eastAsia"/>
          <w:b/>
          <w:bCs/>
          <w:color w:val="000000"/>
          <w:sz w:val="28"/>
          <w:szCs w:val="28"/>
        </w:rPr>
        <w:t>第十</w:t>
      </w:r>
      <w:r>
        <w:rPr>
          <w:rFonts w:ascii="仿宋" w:eastAsia="仿宋" w:hAnsi="仿宋" w:hint="eastAsia"/>
          <w:b/>
          <w:bCs/>
          <w:color w:val="000000"/>
          <w:sz w:val="28"/>
          <w:szCs w:val="28"/>
          <w:lang w:val="en-US" w:eastAsia="zh-Hans"/>
        </w:rPr>
        <w:t>一</w:t>
      </w:r>
      <w:r>
        <w:rPr>
          <w:rFonts w:ascii="仿宋" w:eastAsia="仿宋" w:hAnsi="仿宋" w:hint="eastAsia"/>
          <w:b/>
          <w:bCs/>
          <w:color w:val="000000"/>
          <w:sz w:val="28"/>
          <w:szCs w:val="28"/>
        </w:rPr>
        <w:t>条</w:t>
      </w:r>
      <w:r w:rsidR="00C6791D">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违约责任</w:t>
      </w:r>
    </w:p>
    <w:p w14:paraId="330D6650" w14:textId="77777777" w:rsidR="001B25E8" w:rsidRDefault="00000000">
      <w:pPr>
        <w:pStyle w:val="Bodytext10"/>
        <w:spacing w:after="0" w:line="300" w:lineRule="auto"/>
        <w:ind w:firstLineChars="253" w:firstLine="708"/>
        <w:rPr>
          <w:rFonts w:ascii="仿宋" w:eastAsia="仿宋" w:hAnsi="仿宋"/>
          <w:sz w:val="28"/>
          <w:szCs w:val="28"/>
        </w:rPr>
      </w:pPr>
      <w:bookmarkStart w:id="42" w:name="bookmark47"/>
      <w:bookmarkEnd w:id="42"/>
      <w:r>
        <w:rPr>
          <w:rFonts w:ascii="仿宋" w:eastAsia="仿宋" w:hAnsi="仿宋" w:hint="eastAsia"/>
          <w:color w:val="000000"/>
          <w:sz w:val="28"/>
          <w:szCs w:val="28"/>
          <w:lang w:eastAsia="zh-CN"/>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甲方如出现下列行为，应按照《中华人民共和国民法典》的规定承担违约责任：</w:t>
      </w:r>
    </w:p>
    <w:p w14:paraId="241AC822" w14:textId="77777777" w:rsidR="001B25E8" w:rsidRDefault="00000000">
      <w:pPr>
        <w:pStyle w:val="Bodytext10"/>
        <w:tabs>
          <w:tab w:val="left" w:pos="3360"/>
        </w:tabs>
        <w:spacing w:after="0" w:line="300" w:lineRule="auto"/>
        <w:ind w:firstLineChars="253" w:firstLine="708"/>
        <w:rPr>
          <w:rFonts w:ascii="仿宋" w:eastAsia="仿宋" w:hAnsi="仿宋"/>
          <w:sz w:val="28"/>
          <w:szCs w:val="28"/>
        </w:rPr>
      </w:pPr>
      <w:bookmarkStart w:id="43" w:name="bookmark48"/>
      <w:bookmarkEnd w:id="43"/>
      <w:r>
        <w:rPr>
          <w:rFonts w:ascii="仿宋" w:eastAsia="仿宋" w:hAnsi="仿宋" w:hint="eastAsia"/>
          <w:color w:val="000000"/>
          <w:sz w:val="28"/>
          <w:szCs w:val="28"/>
        </w:rPr>
        <w:t>（</w:t>
      </w:r>
      <w:r>
        <w:rPr>
          <w:rFonts w:ascii="仿宋" w:eastAsia="仿宋" w:hAnsi="仿宋" w:hint="eastAsia"/>
          <w:color w:val="000000"/>
          <w:sz w:val="28"/>
          <w:szCs w:val="28"/>
          <w:lang w:eastAsia="zh-CN"/>
        </w:rPr>
        <w:t>1</w:t>
      </w:r>
      <w:r>
        <w:rPr>
          <w:rFonts w:ascii="仿宋" w:eastAsia="仿宋" w:hAnsi="仿宋" w:hint="eastAsia"/>
          <w:color w:val="000000"/>
          <w:sz w:val="28"/>
          <w:szCs w:val="28"/>
        </w:rPr>
        <w:t>）甲方违反本协议约定，无正当理由拒绝接收丙方配送的耗材；</w:t>
      </w:r>
    </w:p>
    <w:p w14:paraId="327C7541" w14:textId="77777777" w:rsidR="001B25E8" w:rsidRDefault="00000000">
      <w:pPr>
        <w:pStyle w:val="Bodytext10"/>
        <w:tabs>
          <w:tab w:val="left" w:pos="3360"/>
        </w:tabs>
        <w:spacing w:after="0" w:line="300" w:lineRule="auto"/>
        <w:ind w:firstLineChars="253" w:firstLine="708"/>
        <w:rPr>
          <w:rFonts w:ascii="仿宋" w:eastAsia="仿宋" w:hAnsi="仿宋"/>
          <w:sz w:val="28"/>
          <w:szCs w:val="28"/>
        </w:rPr>
      </w:pPr>
      <w:bookmarkStart w:id="44" w:name="bookmark49"/>
      <w:bookmarkEnd w:id="44"/>
      <w:r>
        <w:rPr>
          <w:rFonts w:ascii="仿宋" w:eastAsia="仿宋" w:hAnsi="仿宋" w:hint="eastAsia"/>
          <w:color w:val="000000"/>
          <w:sz w:val="28"/>
          <w:szCs w:val="28"/>
        </w:rPr>
        <w:t>（</w:t>
      </w:r>
      <w:r>
        <w:rPr>
          <w:rFonts w:ascii="仿宋" w:eastAsia="仿宋" w:hAnsi="仿宋" w:hint="eastAsia"/>
          <w:color w:val="000000"/>
          <w:sz w:val="28"/>
          <w:szCs w:val="28"/>
          <w:lang w:eastAsia="zh-CN"/>
        </w:rPr>
        <w:t>2</w:t>
      </w:r>
      <w:r>
        <w:rPr>
          <w:rFonts w:ascii="仿宋" w:eastAsia="仿宋" w:hAnsi="仿宋" w:hint="eastAsia"/>
          <w:color w:val="000000"/>
          <w:sz w:val="28"/>
          <w:szCs w:val="28"/>
        </w:rPr>
        <w:t>）甲方违反本协议约定，在协议有效期内无故未完成</w:t>
      </w:r>
      <w:r>
        <w:rPr>
          <w:rFonts w:ascii="仿宋" w:eastAsia="仿宋" w:hAnsi="仿宋" w:hint="eastAsia"/>
          <w:color w:val="000000"/>
          <w:sz w:val="28"/>
          <w:szCs w:val="28"/>
          <w:lang w:eastAsia="zh-CN"/>
        </w:rPr>
        <w:t>规定比例</w:t>
      </w:r>
      <w:r>
        <w:rPr>
          <w:rFonts w:ascii="仿宋" w:eastAsia="仿宋" w:hAnsi="仿宋" w:hint="eastAsia"/>
          <w:color w:val="000000"/>
          <w:sz w:val="28"/>
          <w:szCs w:val="28"/>
        </w:rPr>
        <w:t>采购量;</w:t>
      </w:r>
    </w:p>
    <w:p w14:paraId="6BAAFB3A" w14:textId="77777777" w:rsidR="001B25E8" w:rsidRDefault="00000000">
      <w:pPr>
        <w:pStyle w:val="Bodytext10"/>
        <w:tabs>
          <w:tab w:val="left" w:pos="3360"/>
        </w:tabs>
        <w:spacing w:after="0" w:line="300" w:lineRule="auto"/>
        <w:ind w:firstLineChars="253" w:firstLine="708"/>
        <w:rPr>
          <w:rFonts w:ascii="仿宋" w:eastAsia="仿宋" w:hAnsi="仿宋"/>
          <w:sz w:val="28"/>
          <w:szCs w:val="28"/>
        </w:rPr>
      </w:pPr>
      <w:bookmarkStart w:id="45" w:name="bookmark50"/>
      <w:bookmarkEnd w:id="45"/>
      <w:r>
        <w:rPr>
          <w:rFonts w:ascii="仿宋" w:eastAsia="仿宋" w:hAnsi="仿宋" w:hint="eastAsia"/>
          <w:color w:val="000000"/>
          <w:sz w:val="28"/>
          <w:szCs w:val="28"/>
        </w:rPr>
        <w:t>（</w:t>
      </w:r>
      <w:r>
        <w:rPr>
          <w:rFonts w:ascii="仿宋" w:eastAsia="仿宋" w:hAnsi="仿宋" w:hint="eastAsia"/>
          <w:color w:val="000000"/>
          <w:sz w:val="28"/>
          <w:szCs w:val="28"/>
          <w:lang w:eastAsia="zh-CN"/>
        </w:rPr>
        <w:t>3</w:t>
      </w:r>
      <w:r>
        <w:rPr>
          <w:rFonts w:ascii="仿宋" w:eastAsia="仿宋" w:hAnsi="仿宋" w:hint="eastAsia"/>
          <w:color w:val="000000"/>
          <w:sz w:val="28"/>
          <w:szCs w:val="28"/>
        </w:rPr>
        <w:t>）甲方未按照本协议约定按时结算货款；</w:t>
      </w:r>
    </w:p>
    <w:p w14:paraId="1974DE41" w14:textId="77777777" w:rsidR="001B25E8" w:rsidRDefault="00000000">
      <w:pPr>
        <w:pStyle w:val="Bodytext10"/>
        <w:spacing w:after="0" w:line="300" w:lineRule="auto"/>
        <w:ind w:firstLineChars="253" w:firstLine="708"/>
        <w:rPr>
          <w:rFonts w:ascii="仿宋" w:eastAsia="仿宋" w:hAnsi="仿宋"/>
          <w:sz w:val="28"/>
          <w:szCs w:val="28"/>
        </w:rPr>
      </w:pPr>
      <w:bookmarkStart w:id="46" w:name="bookmark51"/>
      <w:bookmarkEnd w:id="46"/>
      <w:r>
        <w:rPr>
          <w:rFonts w:ascii="仿宋" w:eastAsia="仿宋" w:hAnsi="仿宋" w:hint="eastAsia"/>
          <w:color w:val="000000"/>
          <w:sz w:val="28"/>
          <w:szCs w:val="28"/>
        </w:rPr>
        <w:t>（</w:t>
      </w:r>
      <w:r>
        <w:rPr>
          <w:rFonts w:ascii="仿宋" w:eastAsia="仿宋" w:hAnsi="仿宋" w:hint="eastAsia"/>
          <w:color w:val="000000"/>
          <w:sz w:val="28"/>
          <w:szCs w:val="28"/>
          <w:lang w:eastAsia="zh-CN"/>
        </w:rPr>
        <w:t>4</w:t>
      </w:r>
      <w:r>
        <w:rPr>
          <w:rFonts w:ascii="仿宋" w:eastAsia="仿宋" w:hAnsi="仿宋" w:hint="eastAsia"/>
          <w:color w:val="000000"/>
          <w:sz w:val="28"/>
          <w:szCs w:val="28"/>
        </w:rPr>
        <w:t>）其他违反本协议约定的行为。</w:t>
      </w:r>
    </w:p>
    <w:p w14:paraId="337F1298" w14:textId="77777777" w:rsidR="001B25E8" w:rsidRDefault="00000000">
      <w:pPr>
        <w:pStyle w:val="Bodytext10"/>
        <w:spacing w:after="0" w:line="300" w:lineRule="auto"/>
        <w:ind w:firstLineChars="253" w:firstLine="708"/>
        <w:rPr>
          <w:rFonts w:ascii="仿宋" w:eastAsia="仿宋" w:hAnsi="仿宋"/>
          <w:sz w:val="28"/>
          <w:szCs w:val="28"/>
        </w:rPr>
      </w:pPr>
      <w:bookmarkStart w:id="47" w:name="bookmark52"/>
      <w:bookmarkEnd w:id="47"/>
      <w:r>
        <w:rPr>
          <w:rFonts w:ascii="仿宋" w:eastAsia="仿宋" w:hAnsi="仿宋" w:hint="eastAsia"/>
          <w:color w:val="000000"/>
          <w:sz w:val="28"/>
          <w:szCs w:val="28"/>
          <w:lang w:val="zh-CN" w:eastAsia="zh-CN" w:bidi="zh-CN"/>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乙</w:t>
      </w:r>
      <w:r>
        <w:rPr>
          <w:rFonts w:ascii="仿宋" w:eastAsia="仿宋" w:hAnsi="仿宋" w:hint="eastAsia"/>
          <w:color w:val="000000"/>
          <w:sz w:val="28"/>
          <w:szCs w:val="28"/>
        </w:rPr>
        <w:t>方如</w:t>
      </w:r>
      <w:proofErr w:type="gramStart"/>
      <w:r>
        <w:rPr>
          <w:rFonts w:ascii="仿宋" w:eastAsia="仿宋" w:hAnsi="仿宋" w:hint="eastAsia"/>
          <w:color w:val="000000"/>
          <w:sz w:val="28"/>
          <w:szCs w:val="28"/>
        </w:rPr>
        <w:t>岀</w:t>
      </w:r>
      <w:proofErr w:type="gramEnd"/>
      <w:r>
        <w:rPr>
          <w:rFonts w:ascii="仿宋" w:eastAsia="仿宋" w:hAnsi="仿宋" w:hint="eastAsia"/>
          <w:color w:val="000000"/>
          <w:sz w:val="28"/>
          <w:szCs w:val="28"/>
        </w:rPr>
        <w:t>现下</w:t>
      </w:r>
      <w:proofErr w:type="gramStart"/>
      <w:r>
        <w:rPr>
          <w:rFonts w:ascii="仿宋" w:eastAsia="仿宋" w:hAnsi="仿宋" w:hint="eastAsia"/>
          <w:color w:val="000000"/>
          <w:sz w:val="28"/>
          <w:szCs w:val="28"/>
        </w:rPr>
        <w:t>列行</w:t>
      </w:r>
      <w:proofErr w:type="gramEnd"/>
      <w:r>
        <w:rPr>
          <w:rFonts w:ascii="仿宋" w:eastAsia="仿宋" w:hAnsi="仿宋" w:hint="eastAsia"/>
          <w:color w:val="000000"/>
          <w:sz w:val="28"/>
          <w:szCs w:val="28"/>
        </w:rPr>
        <w:t>为，应按照《中华人民共和国民法典》的规定承担违约责任：</w:t>
      </w:r>
    </w:p>
    <w:p w14:paraId="2CF926CA" w14:textId="77777777" w:rsidR="001B25E8" w:rsidRDefault="00000000">
      <w:pPr>
        <w:pStyle w:val="Bodytext10"/>
        <w:tabs>
          <w:tab w:val="left" w:pos="3360"/>
        </w:tabs>
        <w:spacing w:after="0" w:line="300" w:lineRule="auto"/>
        <w:ind w:firstLineChars="253" w:firstLine="708"/>
        <w:rPr>
          <w:rFonts w:ascii="仿宋" w:eastAsia="仿宋" w:hAnsi="仿宋"/>
          <w:sz w:val="28"/>
          <w:szCs w:val="28"/>
        </w:rPr>
      </w:pPr>
      <w:bookmarkStart w:id="48" w:name="bookmark53"/>
      <w:bookmarkEnd w:id="48"/>
      <w:r>
        <w:rPr>
          <w:rFonts w:ascii="仿宋" w:eastAsia="仿宋" w:hAnsi="仿宋" w:hint="eastAsia"/>
          <w:color w:val="000000"/>
          <w:sz w:val="28"/>
          <w:szCs w:val="28"/>
        </w:rPr>
        <w:lastRenderedPageBreak/>
        <w:t>（</w:t>
      </w:r>
      <w:r>
        <w:rPr>
          <w:rFonts w:ascii="仿宋" w:eastAsia="仿宋" w:hAnsi="仿宋" w:hint="eastAsia"/>
          <w:color w:val="000000"/>
          <w:sz w:val="28"/>
          <w:szCs w:val="28"/>
          <w:lang w:eastAsia="zh-CN"/>
        </w:rPr>
        <w:t>1</w:t>
      </w:r>
      <w:r>
        <w:rPr>
          <w:rFonts w:ascii="仿宋" w:eastAsia="仿宋" w:hAnsi="仿宋" w:hint="eastAsia"/>
          <w:color w:val="000000"/>
          <w:sz w:val="28"/>
          <w:szCs w:val="28"/>
        </w:rPr>
        <w:t>）所供选耗材不符合本协议约定的质量标准；</w:t>
      </w:r>
    </w:p>
    <w:p w14:paraId="6D51D77D" w14:textId="77777777" w:rsidR="001B25E8" w:rsidRDefault="00000000">
      <w:pPr>
        <w:pStyle w:val="Bodytext10"/>
        <w:tabs>
          <w:tab w:val="left" w:pos="3360"/>
        </w:tabs>
        <w:spacing w:after="0" w:line="300" w:lineRule="auto"/>
        <w:ind w:firstLineChars="253" w:firstLine="708"/>
        <w:rPr>
          <w:rFonts w:ascii="仿宋" w:eastAsia="仿宋" w:hAnsi="仿宋"/>
          <w:sz w:val="28"/>
          <w:szCs w:val="28"/>
        </w:rPr>
      </w:pPr>
      <w:bookmarkStart w:id="49" w:name="bookmark54"/>
      <w:bookmarkEnd w:id="49"/>
      <w:r>
        <w:rPr>
          <w:rFonts w:ascii="仿宋" w:eastAsia="仿宋" w:hAnsi="仿宋" w:hint="eastAsia"/>
          <w:color w:val="000000"/>
          <w:sz w:val="28"/>
          <w:szCs w:val="28"/>
        </w:rPr>
        <w:t>（</w:t>
      </w:r>
      <w:r>
        <w:rPr>
          <w:rFonts w:ascii="仿宋" w:eastAsia="仿宋" w:hAnsi="仿宋" w:hint="eastAsia"/>
          <w:color w:val="000000"/>
          <w:sz w:val="28"/>
          <w:szCs w:val="28"/>
          <w:lang w:eastAsia="zh-CN"/>
        </w:rPr>
        <w:t>2</w:t>
      </w:r>
      <w:r>
        <w:rPr>
          <w:rFonts w:ascii="仿宋" w:eastAsia="仿宋" w:hAnsi="仿宋" w:hint="eastAsia"/>
          <w:color w:val="000000"/>
          <w:sz w:val="28"/>
          <w:szCs w:val="28"/>
        </w:rPr>
        <w:t>）未按照本协议约定及时进行退换货。</w:t>
      </w:r>
    </w:p>
    <w:p w14:paraId="77C4DAE1" w14:textId="77777777" w:rsidR="001B25E8" w:rsidRDefault="00000000">
      <w:pPr>
        <w:pStyle w:val="Bodytext10"/>
        <w:spacing w:after="0" w:line="300" w:lineRule="auto"/>
        <w:ind w:firstLineChars="253" w:firstLine="708"/>
        <w:rPr>
          <w:rFonts w:ascii="仿宋" w:eastAsia="仿宋" w:hAnsi="仿宋"/>
          <w:sz w:val="28"/>
          <w:szCs w:val="28"/>
        </w:rPr>
      </w:pPr>
      <w:bookmarkStart w:id="50" w:name="bookmark55"/>
      <w:bookmarkEnd w:id="50"/>
      <w:r>
        <w:rPr>
          <w:rFonts w:ascii="仿宋" w:eastAsia="仿宋" w:hAnsi="仿宋" w:hint="eastAsia"/>
          <w:color w:val="000000"/>
          <w:sz w:val="28"/>
          <w:szCs w:val="28"/>
          <w:lang w:val="zh-CN" w:eastAsia="zh-CN" w:bidi="zh-CN"/>
        </w:rPr>
        <w:t>3</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丙</w:t>
      </w:r>
      <w:r>
        <w:rPr>
          <w:rFonts w:ascii="仿宋" w:eastAsia="仿宋" w:hAnsi="仿宋" w:hint="eastAsia"/>
          <w:color w:val="000000"/>
          <w:sz w:val="28"/>
          <w:szCs w:val="28"/>
        </w:rPr>
        <w:t>方如</w:t>
      </w:r>
      <w:proofErr w:type="gramStart"/>
      <w:r>
        <w:rPr>
          <w:rFonts w:ascii="仿宋" w:eastAsia="仿宋" w:hAnsi="仿宋" w:hint="eastAsia"/>
          <w:color w:val="000000"/>
          <w:sz w:val="28"/>
          <w:szCs w:val="28"/>
        </w:rPr>
        <w:t>岀</w:t>
      </w:r>
      <w:proofErr w:type="gramEnd"/>
      <w:r>
        <w:rPr>
          <w:rFonts w:ascii="仿宋" w:eastAsia="仿宋" w:hAnsi="仿宋" w:hint="eastAsia"/>
          <w:color w:val="000000"/>
          <w:sz w:val="28"/>
          <w:szCs w:val="28"/>
        </w:rPr>
        <w:t>现下</w:t>
      </w:r>
      <w:proofErr w:type="gramStart"/>
      <w:r>
        <w:rPr>
          <w:rFonts w:ascii="仿宋" w:eastAsia="仿宋" w:hAnsi="仿宋" w:hint="eastAsia"/>
          <w:color w:val="000000"/>
          <w:sz w:val="28"/>
          <w:szCs w:val="28"/>
        </w:rPr>
        <w:t>列行</w:t>
      </w:r>
      <w:proofErr w:type="gramEnd"/>
      <w:r>
        <w:rPr>
          <w:rFonts w:ascii="仿宋" w:eastAsia="仿宋" w:hAnsi="仿宋" w:hint="eastAsia"/>
          <w:color w:val="000000"/>
          <w:sz w:val="28"/>
          <w:szCs w:val="28"/>
        </w:rPr>
        <w:t>为，应按照《中华人民共和国民法典》的规定承担违约责任，且乙、丙双方互为连带责任:</w:t>
      </w:r>
    </w:p>
    <w:p w14:paraId="560DEF56" w14:textId="77777777" w:rsidR="001B25E8" w:rsidRDefault="00000000">
      <w:pPr>
        <w:pStyle w:val="Bodytext10"/>
        <w:spacing w:after="0" w:line="300" w:lineRule="auto"/>
        <w:ind w:firstLineChars="253" w:firstLine="708"/>
        <w:rPr>
          <w:rFonts w:ascii="仿宋" w:eastAsia="仿宋" w:hAnsi="仿宋"/>
          <w:sz w:val="28"/>
          <w:szCs w:val="28"/>
        </w:rPr>
      </w:pPr>
      <w:r>
        <w:rPr>
          <w:rFonts w:ascii="仿宋" w:eastAsia="仿宋" w:hAnsi="仿宋" w:hint="eastAsia"/>
          <w:color w:val="000000"/>
          <w:sz w:val="28"/>
          <w:szCs w:val="28"/>
        </w:rPr>
        <w:t>（</w:t>
      </w:r>
      <w:r>
        <w:rPr>
          <w:rFonts w:ascii="仿宋" w:eastAsia="仿宋" w:hAnsi="仿宋" w:hint="eastAsia"/>
          <w:color w:val="000000"/>
          <w:sz w:val="28"/>
          <w:szCs w:val="28"/>
          <w:lang w:eastAsia="zh-CN"/>
        </w:rPr>
        <w:t>1</w:t>
      </w:r>
      <w:r>
        <w:rPr>
          <w:rFonts w:ascii="仿宋" w:eastAsia="仿宋" w:hAnsi="仿宋" w:hint="eastAsia"/>
          <w:color w:val="000000"/>
          <w:sz w:val="28"/>
          <w:szCs w:val="28"/>
        </w:rPr>
        <w:t>）违反本协议约定，不及时、不足量或拒绝供货;</w:t>
      </w:r>
    </w:p>
    <w:p w14:paraId="6FA38AFC" w14:textId="77777777" w:rsidR="001B25E8" w:rsidRDefault="00000000">
      <w:pPr>
        <w:pStyle w:val="Bodytext10"/>
        <w:spacing w:after="0" w:line="300" w:lineRule="auto"/>
        <w:ind w:firstLineChars="253" w:firstLine="708"/>
        <w:rPr>
          <w:rFonts w:ascii="仿宋" w:eastAsia="仿宋" w:hAnsi="仿宋"/>
          <w:sz w:val="28"/>
          <w:szCs w:val="28"/>
        </w:rPr>
      </w:pPr>
      <w:r>
        <w:rPr>
          <w:rFonts w:ascii="仿宋" w:eastAsia="仿宋" w:hAnsi="仿宋" w:hint="eastAsia"/>
          <w:color w:val="000000"/>
          <w:sz w:val="28"/>
          <w:szCs w:val="28"/>
        </w:rPr>
        <w:t>（</w:t>
      </w:r>
      <w:r>
        <w:rPr>
          <w:rFonts w:ascii="仿宋" w:eastAsia="仿宋" w:hAnsi="仿宋" w:hint="eastAsia"/>
          <w:color w:val="000000"/>
          <w:sz w:val="28"/>
          <w:szCs w:val="28"/>
          <w:lang w:eastAsia="zh-CN"/>
        </w:rPr>
        <w:t>2</w:t>
      </w:r>
      <w:r>
        <w:rPr>
          <w:rFonts w:ascii="仿宋" w:eastAsia="仿宋" w:hAnsi="仿宋" w:hint="eastAsia"/>
          <w:color w:val="000000"/>
          <w:sz w:val="28"/>
          <w:szCs w:val="28"/>
        </w:rPr>
        <w:t>）运输不善或配送迟延等原因，导致中选耗材在配送过程中发生损坏或变质;</w:t>
      </w:r>
    </w:p>
    <w:p w14:paraId="7017D018" w14:textId="77777777" w:rsidR="001B25E8" w:rsidRDefault="00000000">
      <w:pPr>
        <w:pStyle w:val="Bodytext10"/>
        <w:spacing w:after="0" w:line="300" w:lineRule="auto"/>
        <w:ind w:firstLineChars="253" w:firstLine="708"/>
        <w:rPr>
          <w:rFonts w:ascii="仿宋" w:eastAsia="仿宋" w:hAnsi="仿宋"/>
          <w:sz w:val="28"/>
          <w:szCs w:val="28"/>
        </w:rPr>
      </w:pPr>
      <w:bookmarkStart w:id="51" w:name="bookmark56"/>
      <w:bookmarkEnd w:id="51"/>
      <w:r>
        <w:rPr>
          <w:rFonts w:ascii="仿宋" w:eastAsia="仿宋" w:hAnsi="仿宋" w:hint="eastAsia"/>
          <w:color w:val="000000"/>
          <w:sz w:val="28"/>
          <w:szCs w:val="28"/>
        </w:rPr>
        <w:t>（</w:t>
      </w:r>
      <w:r>
        <w:rPr>
          <w:rFonts w:ascii="仿宋" w:eastAsia="仿宋" w:hAnsi="仿宋" w:hint="eastAsia"/>
          <w:color w:val="000000"/>
          <w:sz w:val="28"/>
          <w:szCs w:val="28"/>
          <w:lang w:eastAsia="zh-CN"/>
        </w:rPr>
        <w:t>3</w:t>
      </w:r>
      <w:r>
        <w:rPr>
          <w:rFonts w:ascii="仿宋" w:eastAsia="仿宋" w:hAnsi="仿宋" w:hint="eastAsia"/>
          <w:color w:val="000000"/>
          <w:sz w:val="28"/>
          <w:szCs w:val="28"/>
        </w:rPr>
        <w:t>）其他违反本协议约定的行为。</w:t>
      </w:r>
    </w:p>
    <w:p w14:paraId="5C970DF2" w14:textId="77777777" w:rsidR="001B25E8" w:rsidRDefault="00000000">
      <w:pPr>
        <w:pStyle w:val="Bodytext10"/>
        <w:spacing w:after="0" w:line="300" w:lineRule="auto"/>
        <w:ind w:firstLineChars="253" w:firstLine="711"/>
        <w:rPr>
          <w:rFonts w:ascii="仿宋" w:eastAsia="仿宋" w:hAnsi="仿宋"/>
          <w:b/>
          <w:bCs/>
          <w:sz w:val="28"/>
          <w:szCs w:val="28"/>
        </w:rPr>
      </w:pPr>
      <w:r>
        <w:rPr>
          <w:rFonts w:ascii="仿宋" w:eastAsia="仿宋" w:hAnsi="仿宋" w:hint="eastAsia"/>
          <w:b/>
          <w:bCs/>
          <w:color w:val="000000"/>
          <w:sz w:val="28"/>
          <w:szCs w:val="28"/>
        </w:rPr>
        <w:t>第十</w:t>
      </w:r>
      <w:r>
        <w:rPr>
          <w:rFonts w:ascii="仿宋" w:eastAsia="仿宋" w:hAnsi="仿宋" w:hint="eastAsia"/>
          <w:b/>
          <w:bCs/>
          <w:color w:val="000000"/>
          <w:sz w:val="28"/>
          <w:szCs w:val="28"/>
          <w:lang w:val="en-US" w:eastAsia="zh-Hans"/>
        </w:rPr>
        <w:t>二</w:t>
      </w:r>
      <w:r>
        <w:rPr>
          <w:rFonts w:ascii="仿宋" w:eastAsia="仿宋" w:hAnsi="仿宋" w:hint="eastAsia"/>
          <w:b/>
          <w:bCs/>
          <w:color w:val="000000"/>
          <w:sz w:val="28"/>
          <w:szCs w:val="28"/>
        </w:rPr>
        <w:t>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不可抗力</w:t>
      </w:r>
    </w:p>
    <w:p w14:paraId="29FEE60A" w14:textId="77777777" w:rsidR="001B25E8" w:rsidRDefault="00000000">
      <w:pPr>
        <w:pStyle w:val="Bodytext10"/>
        <w:tabs>
          <w:tab w:val="left" w:pos="2240"/>
        </w:tabs>
        <w:spacing w:after="0" w:line="300" w:lineRule="auto"/>
        <w:ind w:firstLineChars="253" w:firstLine="708"/>
        <w:rPr>
          <w:rFonts w:ascii="仿宋" w:eastAsia="仿宋" w:hAnsi="仿宋"/>
          <w:sz w:val="28"/>
          <w:szCs w:val="28"/>
        </w:rPr>
      </w:pPr>
      <w:bookmarkStart w:id="52" w:name="bookmark57"/>
      <w:bookmarkEnd w:id="52"/>
      <w:r>
        <w:rPr>
          <w:rFonts w:ascii="仿宋" w:eastAsia="仿宋" w:hAnsi="仿宋" w:hint="eastAsia"/>
          <w:color w:val="000000"/>
          <w:sz w:val="28"/>
          <w:szCs w:val="28"/>
          <w:lang w:eastAsia="zh-CN"/>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在采购周期内，若国家和省有新规定的，从其规定。</w:t>
      </w:r>
    </w:p>
    <w:p w14:paraId="32CBE167" w14:textId="77777777" w:rsidR="001B25E8" w:rsidRDefault="00000000">
      <w:pPr>
        <w:pStyle w:val="Bodytext10"/>
        <w:tabs>
          <w:tab w:val="left" w:pos="2280"/>
        </w:tabs>
        <w:spacing w:after="0" w:line="300" w:lineRule="auto"/>
        <w:ind w:firstLineChars="253" w:firstLine="708"/>
        <w:rPr>
          <w:rFonts w:ascii="仿宋" w:eastAsia="仿宋" w:hAnsi="仿宋"/>
          <w:sz w:val="28"/>
          <w:szCs w:val="28"/>
        </w:rPr>
      </w:pPr>
      <w:bookmarkStart w:id="53" w:name="bookmark58"/>
      <w:bookmarkEnd w:id="53"/>
      <w:r>
        <w:rPr>
          <w:rFonts w:ascii="仿宋" w:eastAsia="仿宋" w:hAnsi="仿宋" w:hint="eastAsia"/>
          <w:color w:val="000000"/>
          <w:sz w:val="28"/>
          <w:szCs w:val="28"/>
          <w:lang w:eastAsia="zh-CN"/>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甲、乙、丙三方因国家和省政策调整或不可抗力而导致协议实施延误或不能履行协议义务的，不应承担误期赔偿或终止协议的责任。</w:t>
      </w:r>
    </w:p>
    <w:p w14:paraId="5293091A" w14:textId="77777777" w:rsidR="001B25E8" w:rsidRDefault="00000000">
      <w:pPr>
        <w:pStyle w:val="Bodytext10"/>
        <w:spacing w:after="0" w:line="300" w:lineRule="auto"/>
        <w:ind w:firstLineChars="253" w:firstLine="708"/>
        <w:rPr>
          <w:rFonts w:ascii="仿宋" w:eastAsia="仿宋" w:hAnsi="仿宋"/>
          <w:sz w:val="28"/>
          <w:szCs w:val="28"/>
        </w:rPr>
      </w:pPr>
      <w:bookmarkStart w:id="54" w:name="bookmark59"/>
      <w:bookmarkEnd w:id="54"/>
      <w:r>
        <w:rPr>
          <w:rFonts w:ascii="仿宋" w:eastAsia="仿宋" w:hAnsi="仿宋" w:hint="eastAsia"/>
          <w:color w:val="000000"/>
          <w:sz w:val="28"/>
          <w:szCs w:val="28"/>
          <w:lang w:eastAsia="zh-CN"/>
        </w:rPr>
        <w:t>3</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本条所述的</w:t>
      </w:r>
      <w:r>
        <w:rPr>
          <w:rFonts w:ascii="仿宋" w:eastAsia="仿宋" w:hAnsi="仿宋" w:hint="eastAsia"/>
          <w:color w:val="000000"/>
          <w:sz w:val="28"/>
          <w:szCs w:val="28"/>
          <w:lang w:val="zh-CN" w:eastAsia="zh-CN" w:bidi="zh-CN"/>
        </w:rPr>
        <w:t>“不</w:t>
      </w:r>
      <w:r>
        <w:rPr>
          <w:rFonts w:ascii="仿宋" w:eastAsia="仿宋" w:hAnsi="仿宋" w:hint="eastAsia"/>
          <w:color w:val="000000"/>
          <w:sz w:val="28"/>
          <w:szCs w:val="28"/>
        </w:rPr>
        <w:t>可抗力”系指协议各方无法控制、不可预见的事件, 但不包括协议某一方的违约或疏忽。这些事件包括但不限于：战争、严重火灾、洪水、台风、地震及其他双方商定的事件。</w:t>
      </w:r>
    </w:p>
    <w:p w14:paraId="6DD11EBB" w14:textId="77777777" w:rsidR="001B25E8" w:rsidRDefault="00000000">
      <w:pPr>
        <w:pStyle w:val="Bodytext10"/>
        <w:spacing w:after="0" w:line="300" w:lineRule="auto"/>
        <w:ind w:firstLineChars="253" w:firstLine="708"/>
        <w:rPr>
          <w:rFonts w:ascii="仿宋" w:eastAsia="仿宋" w:hAnsi="仿宋"/>
          <w:sz w:val="28"/>
          <w:szCs w:val="28"/>
        </w:rPr>
      </w:pPr>
      <w:bookmarkStart w:id="55" w:name="bookmark60"/>
      <w:bookmarkEnd w:id="55"/>
      <w:r>
        <w:rPr>
          <w:rFonts w:ascii="仿宋" w:eastAsia="仿宋" w:hAnsi="仿宋" w:hint="eastAsia"/>
          <w:color w:val="000000"/>
          <w:sz w:val="28"/>
          <w:szCs w:val="28"/>
          <w:lang w:eastAsia="zh-CN"/>
        </w:rPr>
        <w:t>4</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在国家和省政策调整或不可抗力事件发生后，协议一方应尽快以书面形式将国家和省政策调整或不可抗力的情况和原因通知其他方。除另行要求外，协议当事人应尽实际可能继续履行协议义务，以及寻求采取合理的方案履行不受国家和省政策调整或不可抗力影响的其他事项。国家和省政策调整或不可抗力事件影响消除后，协议当事人可通过协商在合理的时间内达成进一步履行协议的协议。</w:t>
      </w:r>
    </w:p>
    <w:p w14:paraId="0A94E88B" w14:textId="77777777" w:rsidR="001B25E8" w:rsidRDefault="00000000">
      <w:pPr>
        <w:pStyle w:val="Bodytext10"/>
        <w:spacing w:after="0" w:line="300" w:lineRule="auto"/>
        <w:ind w:firstLineChars="253" w:firstLine="711"/>
        <w:rPr>
          <w:rFonts w:ascii="仿宋" w:eastAsia="仿宋" w:hAnsi="仿宋"/>
          <w:b/>
          <w:bCs/>
          <w:sz w:val="28"/>
          <w:szCs w:val="28"/>
        </w:rPr>
      </w:pPr>
      <w:r>
        <w:rPr>
          <w:rFonts w:ascii="仿宋" w:eastAsia="仿宋" w:hAnsi="仿宋" w:hint="eastAsia"/>
          <w:b/>
          <w:bCs/>
          <w:color w:val="000000"/>
          <w:sz w:val="28"/>
          <w:szCs w:val="28"/>
        </w:rPr>
        <w:t>第十</w:t>
      </w:r>
      <w:r>
        <w:rPr>
          <w:rFonts w:ascii="仿宋" w:eastAsia="仿宋" w:hAnsi="仿宋" w:hint="eastAsia"/>
          <w:b/>
          <w:bCs/>
          <w:color w:val="000000"/>
          <w:sz w:val="28"/>
          <w:szCs w:val="28"/>
          <w:lang w:val="en-US" w:eastAsia="zh-Hans"/>
        </w:rPr>
        <w:t>三</w:t>
      </w:r>
      <w:r>
        <w:rPr>
          <w:rFonts w:ascii="仿宋" w:eastAsia="仿宋" w:hAnsi="仿宋" w:hint="eastAsia"/>
          <w:b/>
          <w:bCs/>
          <w:color w:val="000000"/>
          <w:sz w:val="28"/>
          <w:szCs w:val="28"/>
        </w:rPr>
        <w:t>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协议的变更和解除</w:t>
      </w:r>
    </w:p>
    <w:p w14:paraId="0DA9D2AC" w14:textId="77777777" w:rsidR="001B25E8" w:rsidRDefault="00000000">
      <w:pPr>
        <w:pStyle w:val="Bodytext10"/>
        <w:spacing w:after="0" w:line="300" w:lineRule="auto"/>
        <w:ind w:firstLineChars="253" w:firstLine="708"/>
        <w:rPr>
          <w:rFonts w:ascii="仿宋" w:eastAsia="仿宋" w:hAnsi="仿宋"/>
          <w:color w:val="000000"/>
          <w:sz w:val="28"/>
          <w:szCs w:val="28"/>
        </w:rPr>
      </w:pPr>
      <w:bookmarkStart w:id="56" w:name="bookmark61"/>
      <w:bookmarkEnd w:id="56"/>
      <w:r>
        <w:rPr>
          <w:rFonts w:ascii="仿宋" w:eastAsia="仿宋" w:hAnsi="仿宋" w:hint="eastAsia"/>
          <w:color w:val="000000"/>
          <w:sz w:val="28"/>
          <w:szCs w:val="28"/>
          <w:lang w:eastAsia="zh-CN"/>
        </w:rPr>
        <w:t>1</w:t>
      </w:r>
      <w:r>
        <w:rPr>
          <w:rFonts w:ascii="仿宋" w:eastAsia="仿宋" w:hAnsi="仿宋" w:hint="eastAsia"/>
          <w:color w:val="000000"/>
          <w:sz w:val="28"/>
          <w:szCs w:val="28"/>
        </w:rPr>
        <w:t>、</w:t>
      </w:r>
      <w:r>
        <w:rPr>
          <w:rFonts w:ascii="仿宋" w:eastAsia="仿宋" w:hAnsi="仿宋" w:hint="eastAsia"/>
          <w:color w:val="000000"/>
          <w:sz w:val="28"/>
          <w:szCs w:val="28"/>
          <w:lang w:eastAsia="zh-CN"/>
        </w:rPr>
        <w:t>如遇</w:t>
      </w:r>
      <w:r>
        <w:rPr>
          <w:rFonts w:ascii="仿宋" w:eastAsia="仿宋" w:hAnsi="仿宋" w:hint="eastAsia"/>
          <w:color w:val="000000"/>
          <w:sz w:val="28"/>
          <w:szCs w:val="28"/>
        </w:rPr>
        <w:t>国家和省政策调整或不可抗力发生的情况下，甲、乙、丙三方可根据情况</w:t>
      </w:r>
      <w:r>
        <w:rPr>
          <w:rFonts w:ascii="仿宋" w:eastAsia="仿宋" w:hAnsi="仿宋" w:hint="eastAsia"/>
          <w:color w:val="000000"/>
          <w:sz w:val="28"/>
          <w:szCs w:val="28"/>
          <w:lang w:eastAsia="zh-CN"/>
        </w:rPr>
        <w:t>自动</w:t>
      </w:r>
      <w:r>
        <w:rPr>
          <w:rFonts w:ascii="仿宋" w:eastAsia="仿宋" w:hAnsi="仿宋" w:hint="eastAsia"/>
          <w:color w:val="000000"/>
          <w:sz w:val="28"/>
          <w:szCs w:val="28"/>
        </w:rPr>
        <w:t>解除本协议的履行。</w:t>
      </w:r>
    </w:p>
    <w:p w14:paraId="4703D079" w14:textId="77777777" w:rsidR="001B25E8" w:rsidRDefault="00000000">
      <w:pPr>
        <w:pStyle w:val="Bodytext10"/>
        <w:spacing w:after="0" w:line="300" w:lineRule="auto"/>
        <w:ind w:firstLineChars="253" w:firstLine="708"/>
        <w:rPr>
          <w:rFonts w:ascii="仿宋" w:eastAsia="仿宋" w:hAnsi="仿宋"/>
          <w:sz w:val="28"/>
          <w:szCs w:val="28"/>
        </w:rPr>
      </w:pPr>
      <w:r>
        <w:rPr>
          <w:rFonts w:ascii="仿宋" w:eastAsia="仿宋" w:hAnsi="仿宋" w:hint="eastAsia"/>
          <w:color w:val="000000"/>
          <w:sz w:val="28"/>
          <w:szCs w:val="28"/>
          <w:lang w:val="en-US" w:eastAsia="zh-CN"/>
        </w:rPr>
        <w:t>2、</w:t>
      </w:r>
      <w:r>
        <w:rPr>
          <w:rFonts w:ascii="仿宋" w:eastAsia="仿宋" w:hAnsi="仿宋" w:hint="eastAsia"/>
          <w:color w:val="000000"/>
          <w:sz w:val="28"/>
          <w:szCs w:val="28"/>
        </w:rPr>
        <w:t>甲、乙、</w:t>
      </w:r>
      <w:proofErr w:type="gramStart"/>
      <w:r>
        <w:rPr>
          <w:rFonts w:ascii="仿宋" w:eastAsia="仿宋" w:hAnsi="仿宋" w:hint="eastAsia"/>
          <w:color w:val="000000"/>
          <w:sz w:val="28"/>
          <w:szCs w:val="28"/>
        </w:rPr>
        <w:t>丙任何</w:t>
      </w:r>
      <w:proofErr w:type="gramEnd"/>
      <w:r>
        <w:rPr>
          <w:rFonts w:ascii="仿宋" w:eastAsia="仿宋" w:hAnsi="仿宋" w:hint="eastAsia"/>
          <w:color w:val="000000"/>
          <w:sz w:val="28"/>
          <w:szCs w:val="28"/>
        </w:rPr>
        <w:t>一方严重违约，造成本协议无法继续履行或不能实现协议目的，被违约的两方有权解除本协议的履行。</w:t>
      </w:r>
    </w:p>
    <w:p w14:paraId="78619070" w14:textId="77777777" w:rsidR="001B25E8" w:rsidRDefault="00000000">
      <w:pPr>
        <w:pStyle w:val="Bodytext10"/>
        <w:spacing w:after="0" w:line="300" w:lineRule="auto"/>
        <w:ind w:firstLineChars="253" w:firstLine="708"/>
        <w:rPr>
          <w:rFonts w:ascii="仿宋" w:eastAsia="仿宋" w:hAnsi="仿宋"/>
          <w:sz w:val="28"/>
          <w:szCs w:val="28"/>
          <w:highlight w:val="yellow"/>
        </w:rPr>
      </w:pPr>
      <w:bookmarkStart w:id="57" w:name="bookmark62"/>
      <w:bookmarkEnd w:id="57"/>
      <w:r>
        <w:rPr>
          <w:rFonts w:ascii="仿宋" w:eastAsia="仿宋" w:hAnsi="仿宋" w:hint="eastAsia"/>
          <w:color w:val="000000"/>
          <w:sz w:val="28"/>
          <w:szCs w:val="28"/>
          <w:lang w:val="en-US" w:eastAsia="zh-CN"/>
        </w:rPr>
        <w:t>3</w:t>
      </w:r>
      <w:r>
        <w:rPr>
          <w:rFonts w:ascii="仿宋" w:eastAsia="仿宋" w:hAnsi="仿宋" w:hint="eastAsia"/>
          <w:color w:val="000000"/>
          <w:sz w:val="28"/>
          <w:szCs w:val="28"/>
        </w:rPr>
        <w:t>、</w:t>
      </w:r>
      <w:r>
        <w:rPr>
          <w:rFonts w:ascii="仿宋" w:eastAsia="仿宋" w:hAnsi="仿宋" w:hint="eastAsia"/>
          <w:color w:val="000000"/>
          <w:sz w:val="28"/>
          <w:szCs w:val="28"/>
          <w:lang w:val="zh-CN" w:eastAsia="zh-CN"/>
        </w:rPr>
        <w:t>甲</w:t>
      </w:r>
      <w:r>
        <w:rPr>
          <w:rFonts w:ascii="仿宋" w:eastAsia="仿宋" w:hAnsi="仿宋" w:hint="eastAsia"/>
          <w:color w:val="000000"/>
          <w:sz w:val="28"/>
          <w:szCs w:val="28"/>
        </w:rPr>
        <w:t>、乙、丙任何一方丧失必要的经营资质，不能再从事耗材生产或经营活动的；或严重资不抵债的；或无能力的、或承认其无能力清偿到期债务的，被违约的两方有权解除本协议的履行。</w:t>
      </w:r>
      <w:bookmarkStart w:id="58" w:name="bookmark63"/>
      <w:bookmarkEnd w:id="58"/>
    </w:p>
    <w:p w14:paraId="51EF1AC3" w14:textId="77777777" w:rsidR="001B25E8" w:rsidRDefault="00000000">
      <w:pPr>
        <w:pStyle w:val="Bodytext10"/>
        <w:tabs>
          <w:tab w:val="left" w:pos="2320"/>
        </w:tabs>
        <w:spacing w:after="0" w:line="300" w:lineRule="auto"/>
        <w:ind w:firstLineChars="253" w:firstLine="708"/>
        <w:rPr>
          <w:rFonts w:ascii="仿宋" w:eastAsia="仿宋" w:hAnsi="仿宋"/>
          <w:color w:val="000000"/>
          <w:sz w:val="28"/>
          <w:szCs w:val="28"/>
        </w:rPr>
      </w:pPr>
      <w:bookmarkStart w:id="59" w:name="bookmark64"/>
      <w:bookmarkEnd w:id="59"/>
      <w:r>
        <w:rPr>
          <w:rFonts w:ascii="仿宋" w:eastAsia="仿宋" w:hAnsi="仿宋" w:hint="eastAsia"/>
          <w:color w:val="000000"/>
          <w:sz w:val="28"/>
          <w:szCs w:val="28"/>
          <w:lang w:eastAsia="zh-CN"/>
        </w:rPr>
        <w:lastRenderedPageBreak/>
        <w:t>4</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协议变更和解除前约定履行但尚未履行的部分，除法律法规有明确规定不能继续履行的，甲、乙、丙三方应继续履行至结束。</w:t>
      </w:r>
    </w:p>
    <w:p w14:paraId="5CE29144" w14:textId="77777777" w:rsidR="001B25E8" w:rsidRDefault="00000000">
      <w:pPr>
        <w:pStyle w:val="Bodytext10"/>
        <w:spacing w:after="0" w:line="300" w:lineRule="auto"/>
        <w:ind w:firstLineChars="253" w:firstLine="711"/>
        <w:rPr>
          <w:rFonts w:ascii="仿宋" w:eastAsia="仿宋" w:hAnsi="仿宋"/>
          <w:b/>
          <w:bCs/>
          <w:color w:val="000000"/>
          <w:sz w:val="28"/>
          <w:szCs w:val="28"/>
          <w:lang w:val="en-US" w:eastAsia="zh-CN"/>
        </w:rPr>
      </w:pPr>
      <w:r>
        <w:rPr>
          <w:rFonts w:ascii="仿宋" w:eastAsia="仿宋" w:hAnsi="仿宋" w:hint="eastAsia"/>
          <w:b/>
          <w:bCs/>
          <w:color w:val="000000"/>
          <w:sz w:val="28"/>
          <w:szCs w:val="28"/>
          <w:lang w:val="en-US" w:eastAsia="zh-CN"/>
        </w:rPr>
        <w:t>第十四条  附件</w:t>
      </w:r>
    </w:p>
    <w:p w14:paraId="7AEBC327" w14:textId="77777777" w:rsidR="001B25E8" w:rsidRDefault="00000000">
      <w:pPr>
        <w:pStyle w:val="Bodytext10"/>
        <w:tabs>
          <w:tab w:val="left" w:pos="2320"/>
        </w:tabs>
        <w:spacing w:after="0" w:line="300" w:lineRule="auto"/>
        <w:ind w:firstLineChars="253" w:firstLine="708"/>
        <w:rPr>
          <w:rFonts w:ascii="仿宋" w:eastAsia="仿宋" w:hAnsi="仿宋"/>
          <w:color w:val="000000"/>
          <w:sz w:val="28"/>
          <w:szCs w:val="28"/>
          <w:lang w:val="en-US" w:eastAsia="zh-CN"/>
        </w:rPr>
      </w:pPr>
      <w:r>
        <w:rPr>
          <w:rFonts w:ascii="仿宋" w:eastAsia="仿宋" w:hAnsi="仿宋"/>
          <w:color w:val="000000"/>
          <w:sz w:val="28"/>
          <w:szCs w:val="28"/>
          <w:lang w:val="en-US" w:eastAsia="zh-CN"/>
        </w:rPr>
        <w:t>本</w:t>
      </w:r>
      <w:r>
        <w:rPr>
          <w:rFonts w:ascii="仿宋" w:eastAsia="仿宋" w:hAnsi="仿宋" w:hint="eastAsia"/>
          <w:color w:val="000000"/>
          <w:sz w:val="28"/>
          <w:szCs w:val="28"/>
          <w:lang w:val="en-US" w:eastAsia="zh-CN"/>
        </w:rPr>
        <w:t>协议</w:t>
      </w:r>
      <w:r>
        <w:rPr>
          <w:rFonts w:ascii="仿宋" w:eastAsia="仿宋" w:hAnsi="仿宋"/>
          <w:color w:val="000000"/>
          <w:sz w:val="28"/>
          <w:szCs w:val="28"/>
          <w:lang w:val="en-US" w:eastAsia="zh-CN"/>
        </w:rPr>
        <w:t>附件是本</w:t>
      </w:r>
      <w:r>
        <w:rPr>
          <w:rFonts w:ascii="仿宋" w:eastAsia="仿宋" w:hAnsi="仿宋" w:hint="eastAsia"/>
          <w:color w:val="000000"/>
          <w:sz w:val="28"/>
          <w:szCs w:val="28"/>
          <w:lang w:val="en-US" w:eastAsia="zh-CN"/>
        </w:rPr>
        <w:t>协议</w:t>
      </w:r>
      <w:r>
        <w:rPr>
          <w:rFonts w:ascii="仿宋" w:eastAsia="仿宋" w:hAnsi="仿宋"/>
          <w:color w:val="000000"/>
          <w:sz w:val="28"/>
          <w:szCs w:val="28"/>
          <w:lang w:val="en-US" w:eastAsia="zh-CN"/>
        </w:rPr>
        <w:t>不可分割的组成部分，与本</w:t>
      </w:r>
      <w:r>
        <w:rPr>
          <w:rFonts w:ascii="仿宋" w:eastAsia="仿宋" w:hAnsi="仿宋" w:hint="eastAsia"/>
          <w:color w:val="000000"/>
          <w:sz w:val="28"/>
          <w:szCs w:val="28"/>
          <w:lang w:val="en-US" w:eastAsia="zh-CN"/>
        </w:rPr>
        <w:t>协议</w:t>
      </w:r>
      <w:r>
        <w:rPr>
          <w:rFonts w:ascii="仿宋" w:eastAsia="仿宋" w:hAnsi="仿宋"/>
          <w:color w:val="000000"/>
          <w:sz w:val="28"/>
          <w:szCs w:val="28"/>
          <w:lang w:val="en-US" w:eastAsia="zh-CN"/>
        </w:rPr>
        <w:t>正文具有同等法律效力。本</w:t>
      </w:r>
      <w:r>
        <w:rPr>
          <w:rFonts w:ascii="仿宋" w:eastAsia="仿宋" w:hAnsi="仿宋" w:hint="eastAsia"/>
          <w:color w:val="000000"/>
          <w:sz w:val="28"/>
          <w:szCs w:val="28"/>
          <w:lang w:val="en-US" w:eastAsia="zh-CN"/>
        </w:rPr>
        <w:t>协议</w:t>
      </w:r>
      <w:r>
        <w:rPr>
          <w:rFonts w:ascii="仿宋" w:eastAsia="仿宋" w:hAnsi="仿宋"/>
          <w:color w:val="000000"/>
          <w:sz w:val="28"/>
          <w:szCs w:val="28"/>
          <w:lang w:val="en-US" w:eastAsia="zh-CN"/>
        </w:rPr>
        <w:t>附件包括：</w:t>
      </w:r>
      <w:r>
        <w:rPr>
          <w:rFonts w:ascii="仿宋" w:eastAsia="仿宋" w:hAnsi="仿宋" w:hint="eastAsia"/>
          <w:color w:val="000000"/>
          <w:sz w:val="28"/>
          <w:szCs w:val="28"/>
          <w:lang w:val="en-US" w:eastAsia="zh-CN"/>
        </w:rPr>
        <w:t>三市医院联盟联合带量采购中选结果明细表</w:t>
      </w:r>
      <w:r>
        <w:rPr>
          <w:rFonts w:ascii="仿宋" w:eastAsia="仿宋" w:hAnsi="仿宋"/>
          <w:color w:val="000000"/>
          <w:sz w:val="28"/>
          <w:szCs w:val="28"/>
          <w:lang w:val="en-US" w:eastAsia="zh-CN"/>
        </w:rPr>
        <w:t>。</w:t>
      </w:r>
    </w:p>
    <w:p w14:paraId="41AAAD1F" w14:textId="77777777" w:rsidR="001B25E8" w:rsidRDefault="00000000">
      <w:pPr>
        <w:pStyle w:val="Bodytext10"/>
        <w:spacing w:after="0" w:line="300" w:lineRule="auto"/>
        <w:ind w:firstLineChars="253" w:firstLine="711"/>
        <w:rPr>
          <w:rFonts w:ascii="仿宋" w:eastAsia="仿宋" w:hAnsi="仿宋"/>
          <w:b/>
          <w:bCs/>
          <w:sz w:val="28"/>
          <w:szCs w:val="28"/>
        </w:rPr>
      </w:pPr>
      <w:r>
        <w:rPr>
          <w:rFonts w:ascii="仿宋" w:eastAsia="仿宋" w:hAnsi="仿宋" w:hint="eastAsia"/>
          <w:b/>
          <w:bCs/>
          <w:color w:val="000000"/>
          <w:sz w:val="28"/>
          <w:szCs w:val="28"/>
        </w:rPr>
        <w:t>第十</w:t>
      </w:r>
      <w:r>
        <w:rPr>
          <w:rFonts w:ascii="仿宋" w:eastAsia="仿宋" w:hAnsi="仿宋" w:hint="eastAsia"/>
          <w:b/>
          <w:bCs/>
          <w:color w:val="000000"/>
          <w:sz w:val="28"/>
          <w:szCs w:val="28"/>
          <w:lang w:val="en-US" w:eastAsia="zh-CN"/>
        </w:rPr>
        <w:t>五</w:t>
      </w:r>
      <w:r>
        <w:rPr>
          <w:rFonts w:ascii="仿宋" w:eastAsia="仿宋" w:hAnsi="仿宋" w:hint="eastAsia"/>
          <w:b/>
          <w:bCs/>
          <w:color w:val="000000"/>
          <w:sz w:val="28"/>
          <w:szCs w:val="28"/>
        </w:rPr>
        <w:t>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争议的解决</w:t>
      </w:r>
    </w:p>
    <w:p w14:paraId="4BC06523" w14:textId="77777777" w:rsidR="001B25E8" w:rsidRDefault="00000000">
      <w:pPr>
        <w:pStyle w:val="Bodytext10"/>
        <w:tabs>
          <w:tab w:val="left" w:pos="2280"/>
        </w:tabs>
        <w:spacing w:after="0" w:line="300" w:lineRule="auto"/>
        <w:ind w:firstLineChars="253" w:firstLine="708"/>
        <w:rPr>
          <w:rFonts w:ascii="仿宋" w:eastAsia="仿宋" w:hAnsi="仿宋"/>
          <w:sz w:val="28"/>
          <w:szCs w:val="28"/>
        </w:rPr>
      </w:pPr>
      <w:bookmarkStart w:id="60" w:name="bookmark65"/>
      <w:bookmarkEnd w:id="60"/>
      <w:r>
        <w:rPr>
          <w:rFonts w:ascii="仿宋" w:eastAsia="仿宋" w:hAnsi="仿宋" w:hint="eastAsia"/>
          <w:color w:val="000000"/>
          <w:sz w:val="28"/>
          <w:szCs w:val="28"/>
          <w:lang w:eastAsia="zh-CN"/>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在本协议履行过程中发生任何争议，甲、乙、丙三方应友好协商解决，协商不成的，三方同意将争议提交甲方所在地有管辖权的人民法院管辖。</w:t>
      </w:r>
    </w:p>
    <w:p w14:paraId="2EF4D89E" w14:textId="77777777" w:rsidR="001B25E8" w:rsidRDefault="00000000">
      <w:pPr>
        <w:pStyle w:val="Bodytext10"/>
        <w:tabs>
          <w:tab w:val="left" w:pos="2200"/>
        </w:tabs>
        <w:spacing w:after="0" w:line="300" w:lineRule="auto"/>
        <w:ind w:firstLineChars="253" w:firstLine="708"/>
        <w:rPr>
          <w:rFonts w:ascii="仿宋" w:eastAsia="仿宋" w:hAnsi="仿宋"/>
          <w:sz w:val="28"/>
          <w:szCs w:val="28"/>
        </w:rPr>
      </w:pPr>
      <w:bookmarkStart w:id="61" w:name="bookmark66"/>
      <w:bookmarkEnd w:id="61"/>
      <w:r>
        <w:rPr>
          <w:rFonts w:ascii="仿宋" w:eastAsia="仿宋" w:hAnsi="仿宋" w:hint="eastAsia"/>
          <w:color w:val="000000"/>
          <w:sz w:val="28"/>
          <w:szCs w:val="28"/>
          <w:lang w:eastAsia="zh-CN"/>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本协议适用中华人民共和国法律法规。</w:t>
      </w:r>
    </w:p>
    <w:p w14:paraId="0226E444" w14:textId="77777777" w:rsidR="001B25E8" w:rsidRDefault="00000000">
      <w:pPr>
        <w:pStyle w:val="Bodytext10"/>
        <w:spacing w:after="0" w:line="300" w:lineRule="auto"/>
        <w:ind w:firstLineChars="253" w:firstLine="711"/>
        <w:rPr>
          <w:rFonts w:ascii="仿宋" w:eastAsia="仿宋" w:hAnsi="仿宋"/>
          <w:b/>
          <w:bCs/>
          <w:sz w:val="28"/>
          <w:szCs w:val="28"/>
        </w:rPr>
      </w:pPr>
      <w:r>
        <w:rPr>
          <w:rFonts w:ascii="仿宋" w:eastAsia="仿宋" w:hAnsi="仿宋" w:hint="eastAsia"/>
          <w:b/>
          <w:bCs/>
          <w:color w:val="000000"/>
          <w:sz w:val="28"/>
          <w:szCs w:val="28"/>
        </w:rPr>
        <w:t>第十</w:t>
      </w:r>
      <w:r>
        <w:rPr>
          <w:rFonts w:ascii="仿宋" w:eastAsia="仿宋" w:hAnsi="仿宋" w:hint="eastAsia"/>
          <w:b/>
          <w:bCs/>
          <w:color w:val="000000"/>
          <w:sz w:val="28"/>
          <w:szCs w:val="28"/>
          <w:lang w:val="en-US" w:eastAsia="zh-CN"/>
        </w:rPr>
        <w:t>六</w:t>
      </w:r>
      <w:r>
        <w:rPr>
          <w:rFonts w:ascii="仿宋" w:eastAsia="仿宋" w:hAnsi="仿宋" w:hint="eastAsia"/>
          <w:b/>
          <w:bCs/>
          <w:color w:val="000000"/>
          <w:sz w:val="28"/>
          <w:szCs w:val="28"/>
        </w:rPr>
        <w:t>条</w:t>
      </w:r>
      <w:r>
        <w:rPr>
          <w:rFonts w:ascii="仿宋" w:eastAsia="仿宋" w:hAnsi="仿宋" w:hint="eastAsia"/>
          <w:b/>
          <w:bCs/>
          <w:color w:val="000000"/>
          <w:sz w:val="28"/>
          <w:szCs w:val="28"/>
          <w:lang w:eastAsia="zh-CN"/>
        </w:rPr>
        <w:t xml:space="preserve"> </w:t>
      </w:r>
      <w:r>
        <w:rPr>
          <w:rFonts w:ascii="仿宋" w:eastAsia="仿宋" w:hAnsi="仿宋" w:hint="eastAsia"/>
          <w:b/>
          <w:bCs/>
          <w:sz w:val="28"/>
          <w:szCs w:val="28"/>
          <w:lang w:val="en-US" w:eastAsia="zh-CN"/>
        </w:rPr>
        <w:t>生效条款及</w:t>
      </w:r>
      <w:r>
        <w:rPr>
          <w:rFonts w:ascii="仿宋" w:eastAsia="仿宋" w:hAnsi="仿宋" w:hint="eastAsia"/>
          <w:b/>
          <w:bCs/>
          <w:sz w:val="28"/>
          <w:szCs w:val="28"/>
        </w:rPr>
        <w:t>其他</w:t>
      </w:r>
    </w:p>
    <w:p w14:paraId="290FC764" w14:textId="77777777" w:rsidR="001B25E8" w:rsidRDefault="00000000">
      <w:pPr>
        <w:pStyle w:val="Bodytext10"/>
        <w:spacing w:after="0" w:line="300" w:lineRule="auto"/>
        <w:ind w:firstLineChars="253" w:firstLine="708"/>
        <w:rPr>
          <w:rFonts w:ascii="仿宋" w:eastAsia="仿宋" w:hAnsi="仿宋"/>
          <w:sz w:val="28"/>
          <w:szCs w:val="28"/>
        </w:rPr>
      </w:pPr>
      <w:bookmarkStart w:id="62" w:name="bookmark67"/>
      <w:bookmarkEnd w:id="62"/>
      <w:r>
        <w:rPr>
          <w:rFonts w:ascii="仿宋" w:eastAsia="仿宋" w:hAnsi="仿宋" w:hint="eastAsia"/>
          <w:color w:val="000000"/>
          <w:sz w:val="28"/>
          <w:szCs w:val="28"/>
          <w:lang w:eastAsia="zh-CN"/>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甲、乙、丙三方通过交易平台确认的订单为本协议的组成部分，具有同等法律效力。</w:t>
      </w:r>
    </w:p>
    <w:p w14:paraId="5D611421" w14:textId="77777777" w:rsidR="001B25E8" w:rsidRDefault="00000000">
      <w:pPr>
        <w:pStyle w:val="Bodytext10"/>
        <w:tabs>
          <w:tab w:val="left" w:pos="2300"/>
        </w:tabs>
        <w:spacing w:after="0" w:line="300" w:lineRule="auto"/>
        <w:ind w:firstLineChars="253" w:firstLine="708"/>
        <w:rPr>
          <w:rFonts w:ascii="仿宋" w:eastAsia="仿宋" w:hAnsi="仿宋"/>
          <w:sz w:val="28"/>
          <w:szCs w:val="28"/>
        </w:rPr>
      </w:pPr>
      <w:bookmarkStart w:id="63" w:name="bookmark68"/>
      <w:bookmarkEnd w:id="63"/>
      <w:r>
        <w:rPr>
          <w:rFonts w:ascii="仿宋" w:eastAsia="仿宋" w:hAnsi="仿宋" w:hint="eastAsia"/>
          <w:color w:val="000000"/>
          <w:sz w:val="28"/>
          <w:szCs w:val="28"/>
          <w:lang w:eastAsia="zh-CN"/>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本协议未尽事项，甲、乙、丙三方应友好协商，经三方书面同意可以对协议条款进行补充或修改,根据需要可另行签订补充协议作为本协议的附件，附件具有同等的法律效力。</w:t>
      </w:r>
    </w:p>
    <w:p w14:paraId="704E2DCC" w14:textId="77777777" w:rsidR="001B25E8" w:rsidRDefault="00000000">
      <w:pPr>
        <w:pStyle w:val="Bodytext10"/>
        <w:tabs>
          <w:tab w:val="left" w:pos="2320"/>
        </w:tabs>
        <w:spacing w:after="0" w:line="300" w:lineRule="auto"/>
        <w:ind w:firstLineChars="253" w:firstLine="708"/>
        <w:rPr>
          <w:rFonts w:ascii="仿宋" w:eastAsia="仿宋" w:hAnsi="仿宋"/>
          <w:sz w:val="28"/>
          <w:szCs w:val="28"/>
        </w:rPr>
      </w:pPr>
      <w:bookmarkStart w:id="64" w:name="bookmark69"/>
      <w:bookmarkEnd w:id="64"/>
      <w:r>
        <w:rPr>
          <w:rFonts w:ascii="仿宋" w:eastAsia="仿宋" w:hAnsi="仿宋" w:hint="eastAsia"/>
          <w:color w:val="000000"/>
          <w:sz w:val="28"/>
          <w:szCs w:val="28"/>
          <w:lang w:eastAsia="zh-CN"/>
        </w:rPr>
        <w:t>3</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本协议一式三份，甲、乙、丙三方各执一份，自各方签字、法人加盖公章之日生效。</w:t>
      </w:r>
    </w:p>
    <w:p w14:paraId="023FD5F6" w14:textId="77777777" w:rsidR="001B25E8" w:rsidRDefault="00000000">
      <w:pPr>
        <w:pStyle w:val="Bodytext10"/>
        <w:spacing w:after="0" w:line="300" w:lineRule="auto"/>
        <w:ind w:firstLineChars="253" w:firstLine="711"/>
        <w:rPr>
          <w:rFonts w:ascii="仿宋" w:eastAsia="仿宋" w:hAnsi="仿宋"/>
          <w:b/>
          <w:bCs/>
          <w:sz w:val="28"/>
          <w:szCs w:val="28"/>
        </w:rPr>
      </w:pPr>
      <w:r>
        <w:rPr>
          <w:rFonts w:ascii="仿宋" w:eastAsia="仿宋" w:hAnsi="仿宋" w:hint="eastAsia"/>
          <w:b/>
          <w:bCs/>
          <w:color w:val="000000"/>
          <w:sz w:val="28"/>
          <w:szCs w:val="28"/>
        </w:rPr>
        <w:t>第十</w:t>
      </w:r>
      <w:r>
        <w:rPr>
          <w:rFonts w:ascii="仿宋" w:eastAsia="仿宋" w:hAnsi="仿宋" w:hint="eastAsia"/>
          <w:b/>
          <w:bCs/>
          <w:color w:val="000000"/>
          <w:sz w:val="28"/>
          <w:szCs w:val="28"/>
          <w:lang w:val="en-US" w:eastAsia="zh-CN"/>
        </w:rPr>
        <w:t>七</w:t>
      </w:r>
      <w:r>
        <w:rPr>
          <w:rFonts w:ascii="仿宋" w:eastAsia="仿宋" w:hAnsi="仿宋" w:hint="eastAsia"/>
          <w:b/>
          <w:bCs/>
          <w:color w:val="000000"/>
          <w:sz w:val="28"/>
          <w:szCs w:val="28"/>
        </w:rPr>
        <w:t>条</w:t>
      </w:r>
      <w:r>
        <w:rPr>
          <w:rFonts w:ascii="仿宋" w:eastAsia="仿宋" w:hAnsi="仿宋" w:hint="eastAsia"/>
          <w:b/>
          <w:bCs/>
          <w:color w:val="000000"/>
          <w:sz w:val="28"/>
          <w:szCs w:val="28"/>
          <w:lang w:eastAsia="zh-CN"/>
        </w:rPr>
        <w:t xml:space="preserve"> </w:t>
      </w:r>
      <w:r>
        <w:rPr>
          <w:rFonts w:ascii="仿宋" w:eastAsia="仿宋" w:hAnsi="仿宋" w:hint="eastAsia"/>
          <w:b/>
          <w:bCs/>
          <w:color w:val="000000"/>
          <w:sz w:val="28"/>
          <w:szCs w:val="28"/>
        </w:rPr>
        <w:t>特别约定</w:t>
      </w:r>
    </w:p>
    <w:p w14:paraId="65FFF2BD" w14:textId="77777777" w:rsidR="001B25E8" w:rsidRDefault="00000000">
      <w:pPr>
        <w:pStyle w:val="Bodytext10"/>
        <w:spacing w:after="0" w:line="300" w:lineRule="auto"/>
        <w:ind w:firstLineChars="253" w:firstLine="708"/>
        <w:rPr>
          <w:rFonts w:ascii="仿宋" w:eastAsia="仿宋" w:hAnsi="仿宋"/>
          <w:sz w:val="28"/>
          <w:szCs w:val="28"/>
        </w:rPr>
      </w:pPr>
      <w:bookmarkStart w:id="65" w:name="bookmark70"/>
      <w:bookmarkEnd w:id="65"/>
      <w:r>
        <w:rPr>
          <w:rFonts w:ascii="仿宋" w:eastAsia="仿宋" w:hAnsi="仿宋" w:hint="eastAsia"/>
          <w:color w:val="000000"/>
          <w:sz w:val="28"/>
          <w:szCs w:val="28"/>
          <w:lang w:eastAsia="zh-CN"/>
        </w:rPr>
        <w:t>1</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《上饶市、九江市、抚州市三市医院联盟低值医用耗材联合带量采购采购文件》（采购文件编号:</w:t>
      </w:r>
      <w:r>
        <w:rPr>
          <w:rFonts w:ascii="仿宋" w:eastAsia="仿宋" w:hAnsi="仿宋" w:cs="Times New Roman" w:hint="eastAsia"/>
          <w:color w:val="000000"/>
          <w:sz w:val="28"/>
          <w:szCs w:val="28"/>
          <w:lang w:val="en-US" w:eastAsia="zh-CN" w:bidi="en-US"/>
        </w:rPr>
        <w:t>YYLMCG-2023</w:t>
      </w:r>
      <w:r>
        <w:rPr>
          <w:rFonts w:ascii="仿宋" w:eastAsia="仿宋" w:hAnsi="仿宋" w:hint="eastAsia"/>
          <w:color w:val="000000"/>
          <w:sz w:val="28"/>
          <w:szCs w:val="28"/>
          <w:lang w:val="en-US" w:eastAsia="zh-CN" w:bidi="en-US"/>
        </w:rPr>
        <w:t>）</w:t>
      </w:r>
      <w:r>
        <w:rPr>
          <w:rFonts w:ascii="仿宋" w:eastAsia="仿宋" w:hAnsi="仿宋" w:hint="eastAsia"/>
          <w:color w:val="000000"/>
          <w:sz w:val="28"/>
          <w:szCs w:val="28"/>
        </w:rPr>
        <w:t>为本协议的有效组成部分，本协议各方应遵照执行。</w:t>
      </w:r>
    </w:p>
    <w:p w14:paraId="27103B98" w14:textId="77777777" w:rsidR="001B25E8" w:rsidRDefault="00000000">
      <w:pPr>
        <w:pStyle w:val="Bodytext10"/>
        <w:spacing w:after="0" w:line="300" w:lineRule="auto"/>
        <w:ind w:firstLineChars="253" w:firstLine="708"/>
        <w:rPr>
          <w:rFonts w:ascii="仿宋" w:eastAsia="仿宋" w:hAnsi="仿宋"/>
          <w:sz w:val="28"/>
          <w:szCs w:val="28"/>
        </w:rPr>
      </w:pPr>
      <w:bookmarkStart w:id="66" w:name="bookmark71"/>
      <w:bookmarkEnd w:id="66"/>
      <w:r>
        <w:rPr>
          <w:rFonts w:ascii="仿宋" w:eastAsia="仿宋" w:hAnsi="仿宋" w:hint="eastAsia"/>
          <w:color w:val="000000"/>
          <w:sz w:val="28"/>
          <w:szCs w:val="28"/>
          <w:lang w:val="zh-CN" w:eastAsia="zh-CN" w:bidi="zh-CN"/>
        </w:rPr>
        <w:t>2</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lang w:val="zh-CN" w:eastAsia="zh-CN" w:bidi="zh-CN"/>
        </w:rPr>
        <w:t>乙</w:t>
      </w:r>
      <w:r>
        <w:rPr>
          <w:rFonts w:ascii="仿宋" w:eastAsia="仿宋" w:hAnsi="仿宋" w:hint="eastAsia"/>
          <w:color w:val="000000"/>
          <w:sz w:val="28"/>
          <w:szCs w:val="28"/>
        </w:rPr>
        <w:t>方、丙方如出现违反本协议约定的，自愿接受</w:t>
      </w:r>
      <w:r>
        <w:rPr>
          <w:rFonts w:ascii="仿宋" w:eastAsia="仿宋" w:hAnsi="仿宋" w:hint="eastAsia"/>
          <w:color w:val="000000"/>
          <w:sz w:val="28"/>
          <w:szCs w:val="28"/>
          <w:lang w:val="en-US" w:eastAsia="zh-Hans"/>
        </w:rPr>
        <w:t>取消</w:t>
      </w:r>
      <w:r>
        <w:rPr>
          <w:rFonts w:ascii="仿宋" w:eastAsia="仿宋" w:hAnsi="仿宋"/>
          <w:color w:val="000000"/>
          <w:sz w:val="28"/>
          <w:szCs w:val="28"/>
        </w:rPr>
        <w:t>两年内参与三市医院联盟辖区内医用耗材联合带量采购</w:t>
      </w:r>
      <w:r>
        <w:rPr>
          <w:rFonts w:ascii="仿宋" w:eastAsia="仿宋" w:hAnsi="仿宋" w:hint="eastAsia"/>
          <w:color w:val="000000"/>
          <w:sz w:val="28"/>
          <w:szCs w:val="28"/>
          <w:lang w:val="en-US" w:eastAsia="zh-Hans"/>
        </w:rPr>
        <w:t>的资格</w:t>
      </w:r>
      <w:r>
        <w:rPr>
          <w:rFonts w:ascii="仿宋" w:eastAsia="仿宋" w:hAnsi="仿宋"/>
          <w:color w:val="000000"/>
          <w:sz w:val="28"/>
          <w:szCs w:val="28"/>
        </w:rPr>
        <w:t>，并将违规行为报送省医疗保障局</w:t>
      </w:r>
      <w:r>
        <w:rPr>
          <w:rFonts w:ascii="仿宋" w:eastAsia="仿宋" w:hAnsi="仿宋" w:hint="eastAsia"/>
          <w:color w:val="000000"/>
          <w:sz w:val="28"/>
          <w:szCs w:val="28"/>
        </w:rPr>
        <w:t>。</w:t>
      </w:r>
    </w:p>
    <w:p w14:paraId="34CAF529" w14:textId="77777777" w:rsidR="001B25E8" w:rsidRDefault="00000000">
      <w:pPr>
        <w:pStyle w:val="Bodytext10"/>
        <w:spacing w:after="0" w:line="300" w:lineRule="auto"/>
        <w:ind w:firstLineChars="253" w:firstLine="708"/>
        <w:rPr>
          <w:rFonts w:ascii="仿宋" w:eastAsia="PMingLiU" w:hAnsi="仿宋"/>
          <w:color w:val="000000"/>
          <w:sz w:val="28"/>
          <w:szCs w:val="28"/>
        </w:rPr>
      </w:pPr>
      <w:r>
        <w:rPr>
          <w:rFonts w:ascii="仿宋" w:eastAsia="仿宋" w:hAnsi="仿宋" w:cs="Times New Roman"/>
          <w:color w:val="000000"/>
          <w:sz w:val="28"/>
          <w:szCs w:val="28"/>
        </w:rPr>
        <w:t>3</w:t>
      </w:r>
      <w:r>
        <w:rPr>
          <w:rFonts w:asciiTheme="minorEastAsia" w:eastAsiaTheme="minorEastAsia" w:hAnsiTheme="minorEastAsia" w:hint="eastAsia"/>
          <w:color w:val="000000"/>
          <w:sz w:val="28"/>
          <w:szCs w:val="28"/>
        </w:rPr>
        <w:t>、</w:t>
      </w:r>
      <w:r>
        <w:rPr>
          <w:rFonts w:ascii="仿宋" w:eastAsia="仿宋" w:hAnsi="仿宋" w:hint="eastAsia"/>
          <w:color w:val="000000"/>
          <w:sz w:val="28"/>
          <w:szCs w:val="28"/>
        </w:rPr>
        <w:t>如乙方或丙方委托提供代理服务的法人和自然人，因涉及乙方耗材的回扣等医药商业贿赂行为，乙方或丙方承诺承担失信违约责任。</w:t>
      </w:r>
    </w:p>
    <w:p w14:paraId="692BEF8C" w14:textId="77777777" w:rsidR="001B25E8" w:rsidRDefault="00000000">
      <w:pPr>
        <w:pStyle w:val="Bodytext10"/>
        <w:spacing w:after="0" w:line="300" w:lineRule="auto"/>
        <w:jc w:val="center"/>
        <w:rPr>
          <w:rFonts w:ascii="仿宋" w:eastAsia="仿宋" w:hAnsi="仿宋" w:cs="仿宋"/>
          <w:b/>
          <w:bCs/>
          <w:sz w:val="28"/>
          <w:szCs w:val="28"/>
          <w:lang w:eastAsia="zh-CN"/>
        </w:rPr>
      </w:pPr>
      <w:r>
        <w:rPr>
          <w:rFonts w:ascii="仿宋" w:eastAsia="仿宋" w:hAnsi="仿宋" w:cs="仿宋" w:hint="eastAsia"/>
          <w:b/>
          <w:bCs/>
          <w:sz w:val="28"/>
          <w:szCs w:val="28"/>
          <w:lang w:eastAsia="zh-CN"/>
        </w:rPr>
        <w:t>（</w:t>
      </w:r>
      <w:r>
        <w:rPr>
          <w:rFonts w:ascii="仿宋" w:eastAsia="仿宋" w:hAnsi="仿宋" w:cs="仿宋" w:hint="eastAsia"/>
          <w:b/>
          <w:bCs/>
          <w:sz w:val="28"/>
          <w:szCs w:val="28"/>
          <w:lang w:val="en-US" w:eastAsia="zh-CN"/>
        </w:rPr>
        <w:t>以 下 无 正 文</w:t>
      </w:r>
      <w:r>
        <w:rPr>
          <w:rFonts w:ascii="仿宋" w:eastAsia="仿宋" w:hAnsi="仿宋" w:cs="仿宋" w:hint="eastAsia"/>
          <w:b/>
          <w:bCs/>
          <w:sz w:val="28"/>
          <w:szCs w:val="28"/>
          <w:lang w:eastAsia="zh-CN"/>
        </w:rPr>
        <w:t>）</w:t>
      </w:r>
    </w:p>
    <w:p w14:paraId="5591BCE7" w14:textId="77777777" w:rsidR="001B25E8" w:rsidRDefault="001B25E8">
      <w:pPr>
        <w:pStyle w:val="Bodytext10"/>
        <w:spacing w:after="0" w:line="300" w:lineRule="auto"/>
        <w:jc w:val="center"/>
        <w:rPr>
          <w:rFonts w:ascii="仿宋" w:eastAsia="仿宋" w:hAnsi="仿宋" w:cs="仿宋"/>
          <w:b/>
          <w:bCs/>
          <w:sz w:val="28"/>
          <w:szCs w:val="28"/>
          <w:lang w:eastAsia="zh-CN"/>
        </w:rPr>
      </w:pPr>
    </w:p>
    <w:p w14:paraId="5308CB19" w14:textId="77777777" w:rsidR="001B25E8" w:rsidRDefault="001B25E8">
      <w:pPr>
        <w:pStyle w:val="Bodytext10"/>
        <w:spacing w:after="0" w:line="300" w:lineRule="auto"/>
        <w:jc w:val="center"/>
        <w:rPr>
          <w:rFonts w:ascii="仿宋" w:eastAsia="仿宋" w:hAnsi="仿宋" w:cs="仿宋"/>
          <w:b/>
          <w:bCs/>
          <w:sz w:val="28"/>
          <w:szCs w:val="28"/>
          <w:lang w:eastAsia="zh-CN"/>
        </w:rPr>
      </w:pPr>
    </w:p>
    <w:p w14:paraId="13646E7A" w14:textId="77777777" w:rsidR="001B25E8" w:rsidRDefault="001B25E8">
      <w:pPr>
        <w:pStyle w:val="Bodytext10"/>
        <w:spacing w:after="0" w:line="300" w:lineRule="auto"/>
        <w:jc w:val="center"/>
        <w:rPr>
          <w:rFonts w:ascii="仿宋" w:eastAsia="仿宋" w:hAnsi="仿宋" w:cs="仿宋"/>
          <w:b/>
          <w:bCs/>
          <w:sz w:val="28"/>
          <w:szCs w:val="28"/>
          <w:lang w:eastAsia="zh-CN"/>
        </w:rPr>
      </w:pPr>
    </w:p>
    <w:p w14:paraId="0EEF037C" w14:textId="77777777" w:rsidR="001B25E8" w:rsidRDefault="001B25E8">
      <w:pPr>
        <w:pStyle w:val="Bodytext10"/>
        <w:spacing w:after="0" w:line="300" w:lineRule="auto"/>
        <w:ind w:firstLine="200"/>
        <w:rPr>
          <w:rFonts w:ascii="仿宋" w:eastAsia="仿宋" w:hAnsi="仿宋"/>
          <w:sz w:val="28"/>
          <w:szCs w:val="28"/>
        </w:rPr>
      </w:pPr>
    </w:p>
    <w:p w14:paraId="02655244" w14:textId="77777777" w:rsidR="001B25E8" w:rsidRDefault="00000000">
      <w:pPr>
        <w:pStyle w:val="Bodytext10"/>
        <w:spacing w:after="0" w:line="300" w:lineRule="auto"/>
        <w:ind w:firstLine="200"/>
        <w:rPr>
          <w:rFonts w:ascii="仿宋" w:eastAsia="仿宋" w:hAnsi="仿宋"/>
          <w:sz w:val="28"/>
          <w:szCs w:val="28"/>
        </w:rPr>
      </w:pPr>
      <w:r>
        <w:rPr>
          <w:rFonts w:ascii="仿宋" w:eastAsia="仿宋" w:hAnsi="仿宋" w:hint="eastAsia"/>
          <w:sz w:val="28"/>
          <w:szCs w:val="28"/>
        </w:rPr>
        <w:t>甲方：</w:t>
      </w:r>
      <w:r>
        <w:rPr>
          <w:rFonts w:ascii="仿宋" w:eastAsia="仿宋" w:hAnsi="仿宋" w:hint="eastAsia"/>
          <w:sz w:val="28"/>
          <w:szCs w:val="28"/>
          <w:lang w:eastAsia="zh-CN"/>
        </w:rPr>
        <w:t xml:space="preserve"> </w:t>
      </w:r>
      <w:r>
        <w:rPr>
          <w:rFonts w:ascii="仿宋" w:eastAsia="仿宋" w:hAnsi="仿宋" w:hint="eastAsia"/>
          <w:sz w:val="28"/>
          <w:szCs w:val="28"/>
          <w:lang w:val="en-US" w:eastAsia="zh-CN"/>
        </w:rPr>
        <w:t xml:space="preserve">                </w:t>
      </w:r>
      <w:r>
        <w:rPr>
          <w:rFonts w:ascii="仿宋" w:eastAsia="仿宋" w:hAnsi="仿宋" w:hint="eastAsia"/>
          <w:sz w:val="28"/>
          <w:szCs w:val="28"/>
          <w:lang w:eastAsia="zh-CN"/>
        </w:rPr>
        <w:t>（</w:t>
      </w:r>
      <w:r>
        <w:rPr>
          <w:rFonts w:ascii="仿宋" w:eastAsia="仿宋" w:hAnsi="仿宋" w:hint="eastAsia"/>
          <w:sz w:val="28"/>
          <w:szCs w:val="28"/>
          <w:lang w:val="en-US" w:eastAsia="zh-CN"/>
        </w:rPr>
        <w:t>签章</w:t>
      </w:r>
      <w:r>
        <w:rPr>
          <w:rFonts w:ascii="仿宋" w:eastAsia="仿宋" w:hAnsi="仿宋" w:hint="eastAsia"/>
          <w:sz w:val="28"/>
          <w:szCs w:val="28"/>
          <w:lang w:eastAsia="zh-CN"/>
        </w:rPr>
        <w:t>）</w:t>
      </w:r>
      <w:r>
        <w:rPr>
          <w:rFonts w:ascii="仿宋" w:eastAsia="仿宋" w:hAnsi="仿宋"/>
          <w:sz w:val="28"/>
          <w:szCs w:val="28"/>
        </w:rPr>
        <w:t xml:space="preserve">                  </w:t>
      </w:r>
      <w:r>
        <w:rPr>
          <w:rFonts w:ascii="仿宋" w:eastAsia="PMingLiU" w:hAnsi="仿宋"/>
          <w:sz w:val="28"/>
          <w:szCs w:val="28"/>
        </w:rPr>
        <w:t xml:space="preserve">      </w:t>
      </w:r>
      <w:r>
        <w:rPr>
          <w:rFonts w:ascii="仿宋" w:eastAsia="仿宋" w:hAnsi="仿宋"/>
          <w:sz w:val="28"/>
          <w:szCs w:val="28"/>
        </w:rPr>
        <w:t xml:space="preserve"> </w:t>
      </w:r>
    </w:p>
    <w:p w14:paraId="0411A03F" w14:textId="77777777" w:rsidR="001B25E8" w:rsidRDefault="00000000">
      <w:pPr>
        <w:pStyle w:val="Bodytext10"/>
        <w:spacing w:after="0" w:line="300" w:lineRule="auto"/>
        <w:ind w:firstLine="200"/>
        <w:rPr>
          <w:rFonts w:ascii="仿宋" w:eastAsia="仿宋" w:hAnsi="仿宋"/>
          <w:sz w:val="28"/>
          <w:szCs w:val="28"/>
        </w:rPr>
      </w:pPr>
      <w:r>
        <w:rPr>
          <w:rFonts w:ascii="仿宋" w:eastAsia="仿宋" w:hAnsi="仿宋" w:hint="eastAsia"/>
          <w:sz w:val="28"/>
          <w:szCs w:val="28"/>
        </w:rPr>
        <w:t>签约人：</w:t>
      </w:r>
      <w:r>
        <w:rPr>
          <w:rFonts w:ascii="仿宋" w:eastAsia="仿宋" w:hAnsi="仿宋" w:hint="eastAsia"/>
          <w:sz w:val="28"/>
          <w:szCs w:val="28"/>
          <w:lang w:eastAsia="zh-CN"/>
        </w:rPr>
        <w:t xml:space="preserve"> </w:t>
      </w:r>
      <w:r>
        <w:rPr>
          <w:rFonts w:ascii="仿宋" w:eastAsia="仿宋" w:hAnsi="仿宋"/>
          <w:sz w:val="28"/>
          <w:szCs w:val="28"/>
        </w:rPr>
        <w:t xml:space="preserve">                </w:t>
      </w:r>
      <w:r>
        <w:rPr>
          <w:rFonts w:ascii="仿宋" w:eastAsia="PMingLiU" w:hAnsi="仿宋"/>
          <w:sz w:val="28"/>
          <w:szCs w:val="28"/>
        </w:rPr>
        <w:t xml:space="preserve">      </w:t>
      </w:r>
      <w:r>
        <w:rPr>
          <w:rFonts w:ascii="仿宋" w:eastAsia="仿宋" w:hAnsi="仿宋"/>
          <w:sz w:val="28"/>
          <w:szCs w:val="28"/>
        </w:rPr>
        <w:t xml:space="preserve"> </w:t>
      </w:r>
    </w:p>
    <w:p w14:paraId="333D4471" w14:textId="77777777" w:rsidR="001B25E8" w:rsidRDefault="001B25E8">
      <w:pPr>
        <w:pStyle w:val="Bodytext10"/>
        <w:spacing w:after="0" w:line="300" w:lineRule="auto"/>
        <w:ind w:firstLine="200"/>
        <w:rPr>
          <w:rFonts w:ascii="仿宋" w:eastAsia="仿宋" w:hAnsi="仿宋"/>
          <w:sz w:val="28"/>
          <w:szCs w:val="28"/>
        </w:rPr>
      </w:pPr>
    </w:p>
    <w:p w14:paraId="50776C52" w14:textId="77777777" w:rsidR="001B25E8" w:rsidRDefault="001B25E8">
      <w:pPr>
        <w:pStyle w:val="Bodytext10"/>
        <w:spacing w:after="0" w:line="300" w:lineRule="auto"/>
        <w:ind w:firstLine="200"/>
        <w:rPr>
          <w:rFonts w:ascii="仿宋" w:eastAsia="仿宋" w:hAnsi="仿宋"/>
          <w:sz w:val="28"/>
          <w:szCs w:val="28"/>
          <w:lang w:eastAsia="zh-CN"/>
        </w:rPr>
      </w:pPr>
    </w:p>
    <w:p w14:paraId="1083691C" w14:textId="77777777" w:rsidR="001B25E8" w:rsidRDefault="00000000">
      <w:pPr>
        <w:pStyle w:val="Bodytext10"/>
        <w:spacing w:after="0" w:line="300" w:lineRule="auto"/>
        <w:ind w:firstLine="200"/>
        <w:rPr>
          <w:rFonts w:ascii="仿宋" w:eastAsia="PMingLiU" w:hAnsi="仿宋"/>
          <w:sz w:val="28"/>
          <w:szCs w:val="28"/>
        </w:rPr>
      </w:pPr>
      <w:r>
        <w:rPr>
          <w:rFonts w:ascii="仿宋" w:eastAsia="仿宋" w:hAnsi="仿宋" w:hint="eastAsia"/>
          <w:sz w:val="28"/>
          <w:szCs w:val="28"/>
          <w:lang w:eastAsia="zh-CN"/>
        </w:rPr>
        <w:t>乙</w:t>
      </w:r>
      <w:r>
        <w:rPr>
          <w:rFonts w:ascii="仿宋" w:eastAsia="仿宋" w:hAnsi="仿宋" w:hint="eastAsia"/>
          <w:sz w:val="28"/>
          <w:szCs w:val="28"/>
        </w:rPr>
        <w:t>方：</w:t>
      </w:r>
      <w:r>
        <w:rPr>
          <w:rFonts w:ascii="仿宋" w:eastAsiaTheme="minorEastAsia" w:hAnsi="仿宋" w:hint="eastAsia"/>
          <w:sz w:val="28"/>
          <w:szCs w:val="28"/>
          <w:lang w:eastAsia="zh-CN"/>
        </w:rPr>
        <w:t xml:space="preserve"> </w:t>
      </w:r>
      <w:r>
        <w:rPr>
          <w:rFonts w:ascii="仿宋" w:eastAsiaTheme="minorEastAsia" w:hAnsi="仿宋" w:hint="eastAsia"/>
          <w:sz w:val="28"/>
          <w:szCs w:val="28"/>
          <w:lang w:val="en-US" w:eastAsia="zh-CN"/>
        </w:rPr>
        <w:t xml:space="preserve">                </w:t>
      </w:r>
      <w:r>
        <w:rPr>
          <w:rFonts w:ascii="仿宋" w:eastAsia="仿宋" w:hAnsi="仿宋" w:hint="eastAsia"/>
          <w:sz w:val="28"/>
          <w:szCs w:val="28"/>
          <w:lang w:eastAsia="zh-CN"/>
        </w:rPr>
        <w:t>（</w:t>
      </w:r>
      <w:r>
        <w:rPr>
          <w:rFonts w:ascii="仿宋" w:eastAsia="仿宋" w:hAnsi="仿宋" w:hint="eastAsia"/>
          <w:sz w:val="28"/>
          <w:szCs w:val="28"/>
          <w:lang w:val="en-US" w:eastAsia="zh-CN"/>
        </w:rPr>
        <w:t>签章</w:t>
      </w:r>
      <w:r>
        <w:rPr>
          <w:rFonts w:ascii="仿宋" w:eastAsia="仿宋" w:hAnsi="仿宋" w:hint="eastAsia"/>
          <w:sz w:val="28"/>
          <w:szCs w:val="28"/>
          <w:lang w:eastAsia="zh-CN"/>
        </w:rPr>
        <w:t>）</w:t>
      </w:r>
      <w:r>
        <w:rPr>
          <w:rFonts w:ascii="仿宋" w:eastAsia="仿宋" w:hAnsi="仿宋"/>
          <w:sz w:val="28"/>
          <w:szCs w:val="28"/>
        </w:rPr>
        <w:t xml:space="preserve">   </w:t>
      </w:r>
      <w:r>
        <w:rPr>
          <w:rFonts w:ascii="仿宋" w:eastAsia="PMingLiU" w:hAnsi="仿宋"/>
          <w:sz w:val="28"/>
          <w:szCs w:val="28"/>
        </w:rPr>
        <w:t xml:space="preserve">    </w:t>
      </w:r>
    </w:p>
    <w:p w14:paraId="1C6414C4" w14:textId="77777777" w:rsidR="001B25E8" w:rsidRDefault="00000000">
      <w:pPr>
        <w:pStyle w:val="Bodytext10"/>
        <w:spacing w:after="0" w:line="300" w:lineRule="auto"/>
        <w:ind w:firstLine="200"/>
        <w:rPr>
          <w:rFonts w:ascii="仿宋" w:eastAsia="仿宋" w:hAnsi="仿宋"/>
          <w:sz w:val="28"/>
          <w:szCs w:val="28"/>
          <w:lang w:eastAsia="zh-CN"/>
        </w:rPr>
      </w:pPr>
      <w:r>
        <w:rPr>
          <w:rFonts w:ascii="仿宋" w:eastAsia="仿宋" w:hAnsi="仿宋" w:hint="eastAsia"/>
          <w:sz w:val="28"/>
          <w:szCs w:val="28"/>
        </w:rPr>
        <w:t>签约人</w:t>
      </w:r>
      <w:r>
        <w:rPr>
          <w:rFonts w:ascii="仿宋" w:eastAsia="仿宋" w:hAnsi="仿宋" w:hint="eastAsia"/>
          <w:sz w:val="28"/>
          <w:szCs w:val="28"/>
          <w:lang w:eastAsia="zh-CN"/>
        </w:rPr>
        <w:t>:</w:t>
      </w:r>
    </w:p>
    <w:p w14:paraId="467D6284" w14:textId="77777777" w:rsidR="001B25E8" w:rsidRDefault="001B25E8">
      <w:pPr>
        <w:pStyle w:val="Bodytext10"/>
        <w:spacing w:after="0" w:line="300" w:lineRule="auto"/>
        <w:ind w:firstLine="200"/>
        <w:rPr>
          <w:rFonts w:ascii="仿宋" w:eastAsia="仿宋" w:hAnsi="仿宋"/>
          <w:sz w:val="28"/>
          <w:szCs w:val="28"/>
        </w:rPr>
      </w:pPr>
    </w:p>
    <w:p w14:paraId="53394E73" w14:textId="77777777" w:rsidR="001B25E8" w:rsidRDefault="001B25E8">
      <w:pPr>
        <w:pStyle w:val="Bodytext10"/>
        <w:spacing w:after="0" w:line="300" w:lineRule="auto"/>
        <w:ind w:firstLine="200"/>
        <w:rPr>
          <w:rFonts w:ascii="仿宋" w:eastAsia="仿宋" w:hAnsi="仿宋"/>
          <w:sz w:val="28"/>
          <w:szCs w:val="28"/>
        </w:rPr>
      </w:pPr>
    </w:p>
    <w:p w14:paraId="58836C37" w14:textId="77777777" w:rsidR="001B25E8" w:rsidRDefault="00000000">
      <w:pPr>
        <w:pStyle w:val="Bodytext10"/>
        <w:spacing w:after="0" w:line="300" w:lineRule="auto"/>
        <w:ind w:firstLine="200"/>
        <w:rPr>
          <w:rFonts w:ascii="仿宋" w:eastAsia="PMingLiU" w:hAnsi="仿宋"/>
          <w:sz w:val="28"/>
          <w:szCs w:val="28"/>
        </w:rPr>
      </w:pPr>
      <w:r>
        <w:rPr>
          <w:rFonts w:ascii="仿宋" w:eastAsia="仿宋" w:hAnsi="仿宋" w:hint="eastAsia"/>
          <w:sz w:val="28"/>
          <w:szCs w:val="28"/>
        </w:rPr>
        <w:t>丙方：</w:t>
      </w:r>
      <w:r>
        <w:rPr>
          <w:rFonts w:ascii="仿宋" w:eastAsiaTheme="minorEastAsia" w:hAnsi="仿宋" w:hint="eastAsia"/>
          <w:sz w:val="28"/>
          <w:szCs w:val="28"/>
          <w:lang w:eastAsia="zh-CN"/>
        </w:rPr>
        <w:t xml:space="preserve"> </w:t>
      </w:r>
      <w:r>
        <w:rPr>
          <w:rFonts w:ascii="仿宋" w:eastAsiaTheme="minorEastAsia" w:hAnsi="仿宋" w:hint="eastAsia"/>
          <w:sz w:val="28"/>
          <w:szCs w:val="28"/>
          <w:lang w:val="en-US" w:eastAsia="zh-CN"/>
        </w:rPr>
        <w:t xml:space="preserve">                </w:t>
      </w:r>
      <w:r>
        <w:rPr>
          <w:rFonts w:ascii="仿宋" w:eastAsia="仿宋" w:hAnsi="仿宋" w:hint="eastAsia"/>
          <w:sz w:val="28"/>
          <w:szCs w:val="28"/>
          <w:lang w:eastAsia="zh-CN"/>
        </w:rPr>
        <w:t>（</w:t>
      </w:r>
      <w:r>
        <w:rPr>
          <w:rFonts w:ascii="仿宋" w:eastAsia="仿宋" w:hAnsi="仿宋" w:hint="eastAsia"/>
          <w:sz w:val="28"/>
          <w:szCs w:val="28"/>
          <w:lang w:val="en-US" w:eastAsia="zh-CN"/>
        </w:rPr>
        <w:t>签章</w:t>
      </w:r>
      <w:r>
        <w:rPr>
          <w:rFonts w:ascii="仿宋" w:eastAsia="仿宋" w:hAnsi="仿宋" w:hint="eastAsia"/>
          <w:sz w:val="28"/>
          <w:szCs w:val="28"/>
          <w:lang w:eastAsia="zh-CN"/>
        </w:rPr>
        <w:t>）</w:t>
      </w:r>
      <w:r>
        <w:rPr>
          <w:rFonts w:ascii="仿宋" w:eastAsia="仿宋" w:hAnsi="仿宋"/>
          <w:sz w:val="28"/>
          <w:szCs w:val="28"/>
        </w:rPr>
        <w:t xml:space="preserve">   </w:t>
      </w:r>
      <w:r>
        <w:rPr>
          <w:rFonts w:ascii="仿宋" w:eastAsia="PMingLiU" w:hAnsi="仿宋"/>
          <w:sz w:val="28"/>
          <w:szCs w:val="28"/>
        </w:rPr>
        <w:t xml:space="preserve">    </w:t>
      </w:r>
    </w:p>
    <w:p w14:paraId="44DB5D09" w14:textId="77777777" w:rsidR="001B25E8" w:rsidRDefault="00000000">
      <w:pPr>
        <w:pStyle w:val="Bodytext10"/>
        <w:spacing w:after="0" w:line="300" w:lineRule="auto"/>
        <w:ind w:firstLine="200"/>
        <w:rPr>
          <w:rFonts w:ascii="仿宋" w:eastAsia="仿宋" w:hAnsi="仿宋"/>
          <w:sz w:val="28"/>
          <w:szCs w:val="28"/>
          <w:lang w:eastAsia="zh-CN"/>
        </w:rPr>
      </w:pPr>
      <w:r>
        <w:rPr>
          <w:rFonts w:ascii="仿宋" w:eastAsia="仿宋" w:hAnsi="仿宋" w:hint="eastAsia"/>
          <w:sz w:val="28"/>
          <w:szCs w:val="28"/>
        </w:rPr>
        <w:t>签约人</w:t>
      </w:r>
      <w:r>
        <w:rPr>
          <w:rFonts w:ascii="仿宋" w:eastAsia="仿宋" w:hAnsi="仿宋" w:hint="eastAsia"/>
          <w:sz w:val="28"/>
          <w:szCs w:val="28"/>
          <w:lang w:eastAsia="zh-CN"/>
        </w:rPr>
        <w:t>:</w:t>
      </w:r>
    </w:p>
    <w:p w14:paraId="2E8D010E" w14:textId="77777777" w:rsidR="001B25E8" w:rsidRDefault="001B25E8">
      <w:pPr>
        <w:pStyle w:val="Bodytext10"/>
        <w:spacing w:after="0" w:line="300" w:lineRule="auto"/>
        <w:ind w:firstLine="200"/>
        <w:jc w:val="right"/>
        <w:rPr>
          <w:rFonts w:ascii="仿宋" w:eastAsia="仿宋" w:hAnsi="仿宋"/>
          <w:sz w:val="28"/>
          <w:szCs w:val="28"/>
          <w:lang w:eastAsia="zh-CN"/>
        </w:rPr>
      </w:pPr>
    </w:p>
    <w:p w14:paraId="726E474E" w14:textId="77777777" w:rsidR="001B25E8" w:rsidRDefault="001B25E8">
      <w:pPr>
        <w:pStyle w:val="Bodytext10"/>
        <w:spacing w:after="0" w:line="300" w:lineRule="auto"/>
        <w:ind w:firstLine="200"/>
        <w:jc w:val="center"/>
        <w:rPr>
          <w:rFonts w:ascii="仿宋" w:eastAsia="仿宋" w:hAnsi="仿宋"/>
          <w:sz w:val="28"/>
          <w:szCs w:val="28"/>
        </w:rPr>
      </w:pPr>
    </w:p>
    <w:p w14:paraId="0BB277A5" w14:textId="77777777" w:rsidR="001B25E8" w:rsidRDefault="001B25E8">
      <w:pPr>
        <w:pStyle w:val="Bodytext10"/>
        <w:spacing w:after="0" w:line="300" w:lineRule="auto"/>
        <w:ind w:firstLine="200"/>
        <w:jc w:val="center"/>
        <w:rPr>
          <w:rFonts w:ascii="仿宋" w:eastAsia="仿宋" w:hAnsi="仿宋"/>
          <w:sz w:val="28"/>
          <w:szCs w:val="28"/>
        </w:rPr>
      </w:pPr>
    </w:p>
    <w:p w14:paraId="58A4B59A" w14:textId="77777777" w:rsidR="001B25E8" w:rsidRDefault="00000000">
      <w:pPr>
        <w:pStyle w:val="Bodytext10"/>
        <w:spacing w:after="0" w:line="300" w:lineRule="auto"/>
        <w:ind w:firstLine="200"/>
        <w:jc w:val="center"/>
        <w:rPr>
          <w:rFonts w:ascii="仿宋" w:eastAsia="仿宋" w:hAnsi="仿宋"/>
          <w:sz w:val="28"/>
          <w:szCs w:val="28"/>
        </w:rPr>
      </w:pPr>
      <w:r>
        <w:rPr>
          <w:rFonts w:ascii="仿宋" w:eastAsia="仿宋" w:hAnsi="仿宋" w:hint="eastAsia"/>
          <w:sz w:val="28"/>
          <w:szCs w:val="28"/>
        </w:rPr>
        <w:t>签约日期：</w:t>
      </w:r>
    </w:p>
    <w:p w14:paraId="41D7CBC8" w14:textId="77777777" w:rsidR="001B25E8" w:rsidRDefault="001B25E8">
      <w:pPr>
        <w:pStyle w:val="Bodytext10"/>
        <w:spacing w:after="0" w:line="300" w:lineRule="auto"/>
        <w:ind w:firstLineChars="200" w:firstLine="560"/>
        <w:rPr>
          <w:rFonts w:ascii="仿宋" w:eastAsia="PMingLiU" w:hAnsi="仿宋"/>
          <w:sz w:val="28"/>
          <w:szCs w:val="28"/>
        </w:rPr>
        <w:sectPr w:rsidR="001B25E8">
          <w:pgSz w:w="11907" w:h="16840"/>
          <w:pgMar w:top="1418" w:right="1701" w:bottom="1418" w:left="1701" w:header="0" w:footer="3" w:gutter="0"/>
          <w:cols w:space="720"/>
        </w:sectPr>
      </w:pPr>
    </w:p>
    <w:p w14:paraId="0EB194A5" w14:textId="77777777" w:rsidR="001B25E8" w:rsidRDefault="00000000">
      <w:pPr>
        <w:pStyle w:val="Bodytext10"/>
        <w:spacing w:after="0" w:line="300" w:lineRule="auto"/>
        <w:rPr>
          <w:rFonts w:ascii="黑体" w:eastAsia="黑体" w:hAnsi="黑体"/>
          <w:sz w:val="28"/>
          <w:szCs w:val="28"/>
        </w:rPr>
      </w:pPr>
      <w:bookmarkStart w:id="67" w:name="bookmark45"/>
      <w:bookmarkEnd w:id="67"/>
      <w:r>
        <w:rPr>
          <w:rFonts w:ascii="黑体" w:eastAsia="黑体" w:hAnsi="黑体" w:hint="eastAsia"/>
          <w:sz w:val="28"/>
          <w:szCs w:val="28"/>
        </w:rPr>
        <w:lastRenderedPageBreak/>
        <w:t>附表</w:t>
      </w:r>
      <w:r>
        <w:rPr>
          <w:rFonts w:ascii="黑体" w:eastAsia="黑体" w:hAnsi="黑体"/>
          <w:sz w:val="28"/>
          <w:szCs w:val="28"/>
        </w:rPr>
        <w:t>：</w:t>
      </w:r>
      <w:r>
        <w:rPr>
          <w:rFonts w:ascii="黑体" w:eastAsia="黑体" w:hAnsi="黑体" w:hint="eastAsia"/>
          <w:sz w:val="28"/>
          <w:szCs w:val="28"/>
          <w:lang w:eastAsia="zh-CN"/>
        </w:rPr>
        <w:t>三市医院联盟联合带量采购</w:t>
      </w:r>
      <w:r>
        <w:rPr>
          <w:rFonts w:ascii="黑体" w:eastAsia="黑体" w:hAnsi="黑体" w:hint="eastAsia"/>
          <w:sz w:val="28"/>
          <w:szCs w:val="28"/>
        </w:rPr>
        <w:t>中选</w:t>
      </w:r>
      <w:r>
        <w:rPr>
          <w:rFonts w:ascii="黑体" w:eastAsia="黑体" w:hAnsi="黑体" w:hint="eastAsia"/>
          <w:sz w:val="28"/>
          <w:szCs w:val="28"/>
          <w:lang w:eastAsia="zh-CN"/>
        </w:rPr>
        <w:t>结果</w:t>
      </w:r>
      <w:r>
        <w:rPr>
          <w:rFonts w:ascii="黑体" w:eastAsia="黑体" w:hAnsi="黑体" w:hint="eastAsia"/>
          <w:sz w:val="28"/>
          <w:szCs w:val="28"/>
        </w:rPr>
        <w:t>明细表</w:t>
      </w:r>
    </w:p>
    <w:p w14:paraId="4DA04160" w14:textId="77777777" w:rsidR="001B25E8" w:rsidRDefault="001B25E8">
      <w:pPr>
        <w:pStyle w:val="Bodytext10"/>
        <w:spacing w:after="0" w:line="300" w:lineRule="auto"/>
        <w:rPr>
          <w:rFonts w:ascii="黑体" w:eastAsia="黑体" w:hAnsi="黑体"/>
          <w:sz w:val="28"/>
          <w:szCs w:val="28"/>
        </w:rPr>
      </w:pPr>
    </w:p>
    <w:p w14:paraId="17F8EC00" w14:textId="77777777" w:rsidR="001B25E8" w:rsidRDefault="00000000">
      <w:pPr>
        <w:pStyle w:val="Bodytext10"/>
        <w:spacing w:after="0" w:line="300" w:lineRule="auto"/>
        <w:jc w:val="center"/>
        <w:rPr>
          <w:rFonts w:ascii="黑体" w:eastAsia="黑体" w:hAnsi="黑体"/>
          <w:b/>
          <w:bCs/>
          <w:sz w:val="32"/>
          <w:szCs w:val="32"/>
        </w:rPr>
      </w:pPr>
      <w:r>
        <w:rPr>
          <w:rFonts w:ascii="黑体" w:eastAsia="黑体" w:hAnsi="黑体" w:hint="eastAsia"/>
          <w:b/>
          <w:bCs/>
          <w:sz w:val="32"/>
          <w:szCs w:val="32"/>
          <w:lang w:eastAsia="zh-CN"/>
        </w:rPr>
        <w:t>三市医院联盟联合带量采购</w:t>
      </w:r>
      <w:r>
        <w:rPr>
          <w:rFonts w:ascii="黑体" w:eastAsia="黑体" w:hAnsi="黑体" w:hint="eastAsia"/>
          <w:b/>
          <w:bCs/>
          <w:sz w:val="32"/>
          <w:szCs w:val="32"/>
        </w:rPr>
        <w:t>中选</w:t>
      </w:r>
      <w:r>
        <w:rPr>
          <w:rFonts w:ascii="黑体" w:eastAsia="黑体" w:hAnsi="黑体" w:hint="eastAsia"/>
          <w:b/>
          <w:bCs/>
          <w:sz w:val="32"/>
          <w:szCs w:val="32"/>
          <w:lang w:eastAsia="zh-CN"/>
        </w:rPr>
        <w:t>结果</w:t>
      </w:r>
      <w:r>
        <w:rPr>
          <w:rFonts w:ascii="黑体" w:eastAsia="黑体" w:hAnsi="黑体" w:hint="eastAsia"/>
          <w:b/>
          <w:bCs/>
          <w:sz w:val="32"/>
          <w:szCs w:val="32"/>
        </w:rPr>
        <w:t>明细表</w:t>
      </w:r>
    </w:p>
    <w:tbl>
      <w:tblPr>
        <w:tblStyle w:val="a7"/>
        <w:tblW w:w="0" w:type="auto"/>
        <w:tblInd w:w="137" w:type="dxa"/>
        <w:tblLook w:val="04A0" w:firstRow="1" w:lastRow="0" w:firstColumn="1" w:lastColumn="0" w:noHBand="0" w:noVBand="1"/>
      </w:tblPr>
      <w:tblGrid>
        <w:gridCol w:w="1241"/>
        <w:gridCol w:w="1374"/>
        <w:gridCol w:w="1111"/>
        <w:gridCol w:w="1412"/>
        <w:gridCol w:w="1349"/>
        <w:gridCol w:w="1374"/>
        <w:gridCol w:w="2498"/>
        <w:gridCol w:w="1386"/>
        <w:gridCol w:w="2112"/>
      </w:tblGrid>
      <w:tr w:rsidR="001B25E8" w14:paraId="5AF62164" w14:textId="77777777">
        <w:tc>
          <w:tcPr>
            <w:tcW w:w="1242" w:type="dxa"/>
          </w:tcPr>
          <w:p w14:paraId="43827399" w14:textId="77777777" w:rsidR="001B25E8" w:rsidRDefault="00000000">
            <w:pPr>
              <w:pStyle w:val="Bodytext10"/>
              <w:spacing w:after="0" w:line="300" w:lineRule="auto"/>
              <w:rPr>
                <w:sz w:val="28"/>
                <w:szCs w:val="28"/>
              </w:rPr>
            </w:pPr>
            <w:r>
              <w:rPr>
                <w:rFonts w:hint="eastAsia"/>
                <w:sz w:val="28"/>
                <w:szCs w:val="28"/>
              </w:rPr>
              <w:t>序号</w:t>
            </w:r>
          </w:p>
        </w:tc>
        <w:tc>
          <w:tcPr>
            <w:tcW w:w="1375" w:type="dxa"/>
          </w:tcPr>
          <w:p w14:paraId="7E9985E0" w14:textId="77777777" w:rsidR="001B25E8" w:rsidRDefault="00000000">
            <w:pPr>
              <w:pStyle w:val="Bodytext10"/>
              <w:spacing w:after="0" w:line="300" w:lineRule="auto"/>
              <w:rPr>
                <w:sz w:val="28"/>
                <w:szCs w:val="28"/>
                <w:lang w:val="en-US" w:eastAsia="zh-Hans"/>
              </w:rPr>
            </w:pPr>
            <w:r>
              <w:rPr>
                <w:rFonts w:hint="eastAsia"/>
                <w:sz w:val="28"/>
                <w:szCs w:val="28"/>
                <w:lang w:val="en-US" w:eastAsia="zh-Hans"/>
              </w:rPr>
              <w:t>产品编号</w:t>
            </w:r>
          </w:p>
        </w:tc>
        <w:tc>
          <w:tcPr>
            <w:tcW w:w="1112" w:type="dxa"/>
          </w:tcPr>
          <w:p w14:paraId="62B1E5A6" w14:textId="77777777" w:rsidR="001B25E8" w:rsidRDefault="00000000">
            <w:pPr>
              <w:pStyle w:val="Bodytext10"/>
              <w:spacing w:after="0" w:line="300" w:lineRule="auto"/>
              <w:jc w:val="center"/>
              <w:rPr>
                <w:sz w:val="28"/>
                <w:szCs w:val="28"/>
              </w:rPr>
            </w:pPr>
            <w:r>
              <w:rPr>
                <w:rFonts w:hint="eastAsia"/>
                <w:sz w:val="28"/>
                <w:szCs w:val="28"/>
              </w:rPr>
              <w:t>目录</w:t>
            </w:r>
          </w:p>
        </w:tc>
        <w:tc>
          <w:tcPr>
            <w:tcW w:w="1413" w:type="dxa"/>
          </w:tcPr>
          <w:p w14:paraId="5DC3F422" w14:textId="77777777" w:rsidR="001B25E8" w:rsidRDefault="00000000">
            <w:pPr>
              <w:pStyle w:val="Bodytext10"/>
              <w:spacing w:after="0" w:line="300" w:lineRule="auto"/>
              <w:rPr>
                <w:sz w:val="28"/>
                <w:szCs w:val="28"/>
                <w:lang w:val="en-US" w:eastAsia="zh-Hans"/>
              </w:rPr>
            </w:pPr>
            <w:r>
              <w:rPr>
                <w:rFonts w:hint="eastAsia"/>
                <w:sz w:val="28"/>
                <w:szCs w:val="28"/>
                <w:lang w:val="en-US" w:eastAsia="zh-Hans"/>
              </w:rPr>
              <w:t>注册证号</w:t>
            </w:r>
          </w:p>
        </w:tc>
        <w:tc>
          <w:tcPr>
            <w:tcW w:w="1350" w:type="dxa"/>
          </w:tcPr>
          <w:p w14:paraId="4179AC98" w14:textId="77777777" w:rsidR="001B25E8" w:rsidRDefault="00000000">
            <w:pPr>
              <w:pStyle w:val="Bodytext10"/>
              <w:spacing w:after="0" w:line="300" w:lineRule="auto"/>
              <w:rPr>
                <w:sz w:val="28"/>
                <w:szCs w:val="28"/>
                <w:lang w:val="en-US" w:eastAsia="zh-Hans"/>
              </w:rPr>
            </w:pPr>
            <w:r>
              <w:rPr>
                <w:rFonts w:hint="eastAsia"/>
                <w:sz w:val="28"/>
                <w:szCs w:val="28"/>
                <w:lang w:val="en-US" w:eastAsia="zh-Hans"/>
              </w:rPr>
              <w:t>产品名称</w:t>
            </w:r>
          </w:p>
        </w:tc>
        <w:tc>
          <w:tcPr>
            <w:tcW w:w="1375" w:type="dxa"/>
          </w:tcPr>
          <w:p w14:paraId="73DF20CD" w14:textId="77777777" w:rsidR="001B25E8" w:rsidRDefault="00000000">
            <w:pPr>
              <w:pStyle w:val="Bodytext10"/>
              <w:spacing w:after="0" w:line="300" w:lineRule="auto"/>
              <w:rPr>
                <w:sz w:val="28"/>
                <w:szCs w:val="28"/>
                <w:lang w:val="en-US" w:eastAsia="zh-Hans"/>
              </w:rPr>
            </w:pPr>
            <w:r>
              <w:rPr>
                <w:rFonts w:hint="eastAsia"/>
                <w:sz w:val="28"/>
                <w:szCs w:val="28"/>
                <w:lang w:val="en-US" w:eastAsia="zh-Hans"/>
              </w:rPr>
              <w:t>规格型号</w:t>
            </w:r>
          </w:p>
        </w:tc>
        <w:tc>
          <w:tcPr>
            <w:tcW w:w="2500" w:type="dxa"/>
          </w:tcPr>
          <w:p w14:paraId="51FA53A7" w14:textId="77777777" w:rsidR="001B25E8" w:rsidRDefault="00000000">
            <w:pPr>
              <w:pStyle w:val="Bodytext10"/>
              <w:spacing w:after="0" w:line="300" w:lineRule="auto"/>
              <w:jc w:val="center"/>
              <w:rPr>
                <w:sz w:val="28"/>
                <w:szCs w:val="28"/>
              </w:rPr>
            </w:pPr>
            <w:r>
              <w:rPr>
                <w:rFonts w:hint="eastAsia"/>
                <w:sz w:val="28"/>
                <w:szCs w:val="28"/>
              </w:rPr>
              <w:t>生产企业</w:t>
            </w:r>
          </w:p>
        </w:tc>
        <w:tc>
          <w:tcPr>
            <w:tcW w:w="1387" w:type="dxa"/>
          </w:tcPr>
          <w:p w14:paraId="0B681F30" w14:textId="77777777" w:rsidR="001B25E8" w:rsidRDefault="00000000">
            <w:pPr>
              <w:pStyle w:val="Bodytext10"/>
              <w:spacing w:after="0" w:line="300" w:lineRule="auto"/>
              <w:rPr>
                <w:sz w:val="28"/>
                <w:szCs w:val="28"/>
                <w:lang w:val="en-US" w:eastAsia="zh-Hans"/>
              </w:rPr>
            </w:pPr>
            <w:r>
              <w:rPr>
                <w:rFonts w:hint="eastAsia"/>
                <w:sz w:val="28"/>
                <w:szCs w:val="28"/>
                <w:lang w:val="en-US" w:eastAsia="zh-Hans"/>
              </w:rPr>
              <w:t>计价单位</w:t>
            </w:r>
          </w:p>
        </w:tc>
        <w:tc>
          <w:tcPr>
            <w:tcW w:w="2113" w:type="dxa"/>
          </w:tcPr>
          <w:p w14:paraId="34812F08" w14:textId="77777777" w:rsidR="001B25E8" w:rsidRDefault="00000000">
            <w:pPr>
              <w:pStyle w:val="Bodytext10"/>
              <w:spacing w:after="0" w:line="300" w:lineRule="auto"/>
              <w:rPr>
                <w:sz w:val="28"/>
                <w:szCs w:val="28"/>
              </w:rPr>
            </w:pPr>
            <w:r>
              <w:rPr>
                <w:rFonts w:hint="eastAsia"/>
                <w:sz w:val="28"/>
                <w:szCs w:val="28"/>
              </w:rPr>
              <w:t>中选价格</w:t>
            </w:r>
            <w:r>
              <w:rPr>
                <w:rFonts w:hint="eastAsia"/>
                <w:sz w:val="28"/>
                <w:szCs w:val="28"/>
                <w:lang w:eastAsia="zh-CN"/>
              </w:rPr>
              <w:t>(元</w:t>
            </w:r>
            <w:r>
              <w:rPr>
                <w:sz w:val="28"/>
                <w:szCs w:val="28"/>
              </w:rPr>
              <w:t>)</w:t>
            </w:r>
          </w:p>
        </w:tc>
      </w:tr>
      <w:tr w:rsidR="001B25E8" w14:paraId="0C8A4351" w14:textId="77777777">
        <w:trPr>
          <w:trHeight w:val="715"/>
        </w:trPr>
        <w:tc>
          <w:tcPr>
            <w:tcW w:w="1242" w:type="dxa"/>
          </w:tcPr>
          <w:p w14:paraId="2F6BF137" w14:textId="77777777" w:rsidR="001B25E8" w:rsidRDefault="001B25E8">
            <w:pPr>
              <w:pStyle w:val="Bodytext10"/>
              <w:spacing w:after="0" w:line="300" w:lineRule="auto"/>
              <w:rPr>
                <w:sz w:val="28"/>
                <w:szCs w:val="28"/>
              </w:rPr>
            </w:pPr>
          </w:p>
        </w:tc>
        <w:tc>
          <w:tcPr>
            <w:tcW w:w="1375" w:type="dxa"/>
          </w:tcPr>
          <w:p w14:paraId="5B11966F" w14:textId="77777777" w:rsidR="001B25E8" w:rsidRDefault="001B25E8">
            <w:pPr>
              <w:pStyle w:val="Bodytext10"/>
              <w:spacing w:after="0" w:line="300" w:lineRule="auto"/>
              <w:rPr>
                <w:sz w:val="28"/>
                <w:szCs w:val="28"/>
              </w:rPr>
            </w:pPr>
          </w:p>
        </w:tc>
        <w:tc>
          <w:tcPr>
            <w:tcW w:w="1112" w:type="dxa"/>
          </w:tcPr>
          <w:p w14:paraId="4CC4F6CA" w14:textId="77777777" w:rsidR="001B25E8" w:rsidRDefault="001B25E8">
            <w:pPr>
              <w:pStyle w:val="Bodytext10"/>
              <w:spacing w:after="0" w:line="300" w:lineRule="auto"/>
              <w:rPr>
                <w:sz w:val="28"/>
                <w:szCs w:val="28"/>
              </w:rPr>
            </w:pPr>
          </w:p>
        </w:tc>
        <w:tc>
          <w:tcPr>
            <w:tcW w:w="1413" w:type="dxa"/>
          </w:tcPr>
          <w:p w14:paraId="3B3C94C0" w14:textId="77777777" w:rsidR="001B25E8" w:rsidRDefault="001B25E8">
            <w:pPr>
              <w:pStyle w:val="Bodytext10"/>
              <w:spacing w:after="0" w:line="300" w:lineRule="auto"/>
              <w:rPr>
                <w:sz w:val="28"/>
                <w:szCs w:val="28"/>
              </w:rPr>
            </w:pPr>
          </w:p>
        </w:tc>
        <w:tc>
          <w:tcPr>
            <w:tcW w:w="1350" w:type="dxa"/>
          </w:tcPr>
          <w:p w14:paraId="1E235CC6" w14:textId="77777777" w:rsidR="001B25E8" w:rsidRDefault="001B25E8">
            <w:pPr>
              <w:pStyle w:val="Bodytext10"/>
              <w:spacing w:after="0" w:line="300" w:lineRule="auto"/>
              <w:rPr>
                <w:sz w:val="28"/>
                <w:szCs w:val="28"/>
              </w:rPr>
            </w:pPr>
          </w:p>
        </w:tc>
        <w:tc>
          <w:tcPr>
            <w:tcW w:w="1375" w:type="dxa"/>
          </w:tcPr>
          <w:p w14:paraId="4DAAD54C" w14:textId="77777777" w:rsidR="001B25E8" w:rsidRDefault="001B25E8">
            <w:pPr>
              <w:pStyle w:val="Bodytext10"/>
              <w:spacing w:after="0" w:line="300" w:lineRule="auto"/>
              <w:rPr>
                <w:sz w:val="28"/>
                <w:szCs w:val="28"/>
              </w:rPr>
            </w:pPr>
          </w:p>
        </w:tc>
        <w:tc>
          <w:tcPr>
            <w:tcW w:w="2500" w:type="dxa"/>
          </w:tcPr>
          <w:p w14:paraId="2DC59562" w14:textId="77777777" w:rsidR="001B25E8" w:rsidRDefault="001B25E8">
            <w:pPr>
              <w:pStyle w:val="Bodytext10"/>
              <w:spacing w:after="0" w:line="300" w:lineRule="auto"/>
              <w:rPr>
                <w:sz w:val="28"/>
                <w:szCs w:val="28"/>
              </w:rPr>
            </w:pPr>
          </w:p>
        </w:tc>
        <w:tc>
          <w:tcPr>
            <w:tcW w:w="1387" w:type="dxa"/>
          </w:tcPr>
          <w:p w14:paraId="1000A31A" w14:textId="77777777" w:rsidR="001B25E8" w:rsidRDefault="001B25E8">
            <w:pPr>
              <w:pStyle w:val="Bodytext10"/>
              <w:spacing w:after="0" w:line="300" w:lineRule="auto"/>
              <w:rPr>
                <w:sz w:val="28"/>
                <w:szCs w:val="28"/>
              </w:rPr>
            </w:pPr>
          </w:p>
        </w:tc>
        <w:tc>
          <w:tcPr>
            <w:tcW w:w="2113" w:type="dxa"/>
          </w:tcPr>
          <w:p w14:paraId="037DCF67" w14:textId="77777777" w:rsidR="001B25E8" w:rsidRDefault="001B25E8">
            <w:pPr>
              <w:pStyle w:val="Bodytext10"/>
              <w:spacing w:after="0" w:line="300" w:lineRule="auto"/>
              <w:rPr>
                <w:sz w:val="28"/>
                <w:szCs w:val="28"/>
              </w:rPr>
            </w:pPr>
          </w:p>
        </w:tc>
      </w:tr>
      <w:tr w:rsidR="001B25E8" w14:paraId="59218E8D" w14:textId="77777777">
        <w:trPr>
          <w:trHeight w:val="715"/>
        </w:trPr>
        <w:tc>
          <w:tcPr>
            <w:tcW w:w="1242" w:type="dxa"/>
          </w:tcPr>
          <w:p w14:paraId="2F4523F0" w14:textId="77777777" w:rsidR="001B25E8" w:rsidRDefault="001B25E8">
            <w:pPr>
              <w:pStyle w:val="Bodytext10"/>
              <w:spacing w:after="0" w:line="300" w:lineRule="auto"/>
              <w:rPr>
                <w:sz w:val="28"/>
                <w:szCs w:val="28"/>
              </w:rPr>
            </w:pPr>
          </w:p>
        </w:tc>
        <w:tc>
          <w:tcPr>
            <w:tcW w:w="1375" w:type="dxa"/>
          </w:tcPr>
          <w:p w14:paraId="0A8079CB" w14:textId="77777777" w:rsidR="001B25E8" w:rsidRDefault="001B25E8">
            <w:pPr>
              <w:pStyle w:val="Bodytext10"/>
              <w:spacing w:after="0" w:line="300" w:lineRule="auto"/>
              <w:rPr>
                <w:sz w:val="28"/>
                <w:szCs w:val="28"/>
              </w:rPr>
            </w:pPr>
          </w:p>
        </w:tc>
        <w:tc>
          <w:tcPr>
            <w:tcW w:w="1112" w:type="dxa"/>
          </w:tcPr>
          <w:p w14:paraId="7DCD1EC9" w14:textId="77777777" w:rsidR="001B25E8" w:rsidRDefault="001B25E8">
            <w:pPr>
              <w:pStyle w:val="Bodytext10"/>
              <w:spacing w:after="0" w:line="300" w:lineRule="auto"/>
              <w:rPr>
                <w:sz w:val="28"/>
                <w:szCs w:val="28"/>
              </w:rPr>
            </w:pPr>
          </w:p>
        </w:tc>
        <w:tc>
          <w:tcPr>
            <w:tcW w:w="1413" w:type="dxa"/>
          </w:tcPr>
          <w:p w14:paraId="4122EE25" w14:textId="77777777" w:rsidR="001B25E8" w:rsidRDefault="001B25E8">
            <w:pPr>
              <w:pStyle w:val="Bodytext10"/>
              <w:spacing w:after="0" w:line="300" w:lineRule="auto"/>
              <w:rPr>
                <w:sz w:val="28"/>
                <w:szCs w:val="28"/>
              </w:rPr>
            </w:pPr>
          </w:p>
        </w:tc>
        <w:tc>
          <w:tcPr>
            <w:tcW w:w="1350" w:type="dxa"/>
          </w:tcPr>
          <w:p w14:paraId="7416D549" w14:textId="77777777" w:rsidR="001B25E8" w:rsidRDefault="001B25E8">
            <w:pPr>
              <w:pStyle w:val="Bodytext10"/>
              <w:spacing w:after="0" w:line="300" w:lineRule="auto"/>
              <w:rPr>
                <w:sz w:val="28"/>
                <w:szCs w:val="28"/>
              </w:rPr>
            </w:pPr>
          </w:p>
        </w:tc>
        <w:tc>
          <w:tcPr>
            <w:tcW w:w="1375" w:type="dxa"/>
          </w:tcPr>
          <w:p w14:paraId="2B01352D" w14:textId="77777777" w:rsidR="001B25E8" w:rsidRDefault="001B25E8">
            <w:pPr>
              <w:pStyle w:val="Bodytext10"/>
              <w:spacing w:after="0" w:line="300" w:lineRule="auto"/>
              <w:rPr>
                <w:sz w:val="28"/>
                <w:szCs w:val="28"/>
              </w:rPr>
            </w:pPr>
          </w:p>
        </w:tc>
        <w:tc>
          <w:tcPr>
            <w:tcW w:w="2500" w:type="dxa"/>
          </w:tcPr>
          <w:p w14:paraId="6861C94D" w14:textId="77777777" w:rsidR="001B25E8" w:rsidRDefault="001B25E8">
            <w:pPr>
              <w:pStyle w:val="Bodytext10"/>
              <w:spacing w:after="0" w:line="300" w:lineRule="auto"/>
              <w:rPr>
                <w:sz w:val="28"/>
                <w:szCs w:val="28"/>
              </w:rPr>
            </w:pPr>
          </w:p>
        </w:tc>
        <w:tc>
          <w:tcPr>
            <w:tcW w:w="1387" w:type="dxa"/>
          </w:tcPr>
          <w:p w14:paraId="0A747388" w14:textId="77777777" w:rsidR="001B25E8" w:rsidRDefault="001B25E8">
            <w:pPr>
              <w:pStyle w:val="Bodytext10"/>
              <w:spacing w:after="0" w:line="300" w:lineRule="auto"/>
              <w:rPr>
                <w:sz w:val="28"/>
                <w:szCs w:val="28"/>
              </w:rPr>
            </w:pPr>
          </w:p>
        </w:tc>
        <w:tc>
          <w:tcPr>
            <w:tcW w:w="2113" w:type="dxa"/>
          </w:tcPr>
          <w:p w14:paraId="3080D2BE" w14:textId="77777777" w:rsidR="001B25E8" w:rsidRDefault="001B25E8">
            <w:pPr>
              <w:pStyle w:val="Bodytext10"/>
              <w:spacing w:after="0" w:line="300" w:lineRule="auto"/>
              <w:rPr>
                <w:sz w:val="28"/>
                <w:szCs w:val="28"/>
              </w:rPr>
            </w:pPr>
          </w:p>
        </w:tc>
      </w:tr>
      <w:tr w:rsidR="001B25E8" w14:paraId="36A0C40C" w14:textId="77777777">
        <w:trPr>
          <w:trHeight w:val="715"/>
        </w:trPr>
        <w:tc>
          <w:tcPr>
            <w:tcW w:w="1242" w:type="dxa"/>
          </w:tcPr>
          <w:p w14:paraId="776694A8" w14:textId="77777777" w:rsidR="001B25E8" w:rsidRDefault="001B25E8">
            <w:pPr>
              <w:pStyle w:val="Bodytext10"/>
              <w:spacing w:after="0" w:line="300" w:lineRule="auto"/>
              <w:rPr>
                <w:sz w:val="28"/>
                <w:szCs w:val="28"/>
              </w:rPr>
            </w:pPr>
          </w:p>
        </w:tc>
        <w:tc>
          <w:tcPr>
            <w:tcW w:w="1375" w:type="dxa"/>
          </w:tcPr>
          <w:p w14:paraId="3561DE47" w14:textId="77777777" w:rsidR="001B25E8" w:rsidRDefault="001B25E8">
            <w:pPr>
              <w:pStyle w:val="Bodytext10"/>
              <w:spacing w:after="0" w:line="300" w:lineRule="auto"/>
              <w:rPr>
                <w:sz w:val="28"/>
                <w:szCs w:val="28"/>
              </w:rPr>
            </w:pPr>
          </w:p>
        </w:tc>
        <w:tc>
          <w:tcPr>
            <w:tcW w:w="1112" w:type="dxa"/>
          </w:tcPr>
          <w:p w14:paraId="06991D58" w14:textId="77777777" w:rsidR="001B25E8" w:rsidRDefault="001B25E8">
            <w:pPr>
              <w:pStyle w:val="Bodytext10"/>
              <w:spacing w:after="0" w:line="300" w:lineRule="auto"/>
              <w:rPr>
                <w:sz w:val="28"/>
                <w:szCs w:val="28"/>
              </w:rPr>
            </w:pPr>
          </w:p>
        </w:tc>
        <w:tc>
          <w:tcPr>
            <w:tcW w:w="1413" w:type="dxa"/>
          </w:tcPr>
          <w:p w14:paraId="3B075A63" w14:textId="77777777" w:rsidR="001B25E8" w:rsidRDefault="001B25E8">
            <w:pPr>
              <w:pStyle w:val="Bodytext10"/>
              <w:spacing w:after="0" w:line="300" w:lineRule="auto"/>
              <w:rPr>
                <w:sz w:val="28"/>
                <w:szCs w:val="28"/>
              </w:rPr>
            </w:pPr>
          </w:p>
        </w:tc>
        <w:tc>
          <w:tcPr>
            <w:tcW w:w="1350" w:type="dxa"/>
          </w:tcPr>
          <w:p w14:paraId="24236241" w14:textId="77777777" w:rsidR="001B25E8" w:rsidRDefault="001B25E8">
            <w:pPr>
              <w:pStyle w:val="Bodytext10"/>
              <w:spacing w:after="0" w:line="300" w:lineRule="auto"/>
              <w:rPr>
                <w:sz w:val="28"/>
                <w:szCs w:val="28"/>
              </w:rPr>
            </w:pPr>
          </w:p>
        </w:tc>
        <w:tc>
          <w:tcPr>
            <w:tcW w:w="1375" w:type="dxa"/>
          </w:tcPr>
          <w:p w14:paraId="7C7D2CBA" w14:textId="77777777" w:rsidR="001B25E8" w:rsidRDefault="001B25E8">
            <w:pPr>
              <w:pStyle w:val="Bodytext10"/>
              <w:spacing w:after="0" w:line="300" w:lineRule="auto"/>
              <w:rPr>
                <w:sz w:val="28"/>
                <w:szCs w:val="28"/>
              </w:rPr>
            </w:pPr>
          </w:p>
        </w:tc>
        <w:tc>
          <w:tcPr>
            <w:tcW w:w="2500" w:type="dxa"/>
          </w:tcPr>
          <w:p w14:paraId="6929E8F5" w14:textId="77777777" w:rsidR="001B25E8" w:rsidRDefault="001B25E8">
            <w:pPr>
              <w:pStyle w:val="Bodytext10"/>
              <w:spacing w:after="0" w:line="300" w:lineRule="auto"/>
              <w:rPr>
                <w:sz w:val="28"/>
                <w:szCs w:val="28"/>
              </w:rPr>
            </w:pPr>
          </w:p>
        </w:tc>
        <w:tc>
          <w:tcPr>
            <w:tcW w:w="1387" w:type="dxa"/>
          </w:tcPr>
          <w:p w14:paraId="07DAF5EB" w14:textId="77777777" w:rsidR="001B25E8" w:rsidRDefault="001B25E8">
            <w:pPr>
              <w:pStyle w:val="Bodytext10"/>
              <w:spacing w:after="0" w:line="300" w:lineRule="auto"/>
              <w:rPr>
                <w:sz w:val="28"/>
                <w:szCs w:val="28"/>
              </w:rPr>
            </w:pPr>
          </w:p>
        </w:tc>
        <w:tc>
          <w:tcPr>
            <w:tcW w:w="2113" w:type="dxa"/>
          </w:tcPr>
          <w:p w14:paraId="7618F5F6" w14:textId="77777777" w:rsidR="001B25E8" w:rsidRDefault="001B25E8">
            <w:pPr>
              <w:pStyle w:val="Bodytext10"/>
              <w:spacing w:after="0" w:line="300" w:lineRule="auto"/>
              <w:rPr>
                <w:sz w:val="28"/>
                <w:szCs w:val="28"/>
              </w:rPr>
            </w:pPr>
          </w:p>
        </w:tc>
      </w:tr>
      <w:tr w:rsidR="001B25E8" w14:paraId="6B6DE305" w14:textId="77777777">
        <w:trPr>
          <w:trHeight w:val="715"/>
        </w:trPr>
        <w:tc>
          <w:tcPr>
            <w:tcW w:w="1242" w:type="dxa"/>
          </w:tcPr>
          <w:p w14:paraId="508DC691" w14:textId="77777777" w:rsidR="001B25E8" w:rsidRDefault="001B25E8">
            <w:pPr>
              <w:pStyle w:val="Bodytext10"/>
              <w:spacing w:after="0" w:line="300" w:lineRule="auto"/>
              <w:rPr>
                <w:sz w:val="28"/>
                <w:szCs w:val="28"/>
              </w:rPr>
            </w:pPr>
          </w:p>
        </w:tc>
        <w:tc>
          <w:tcPr>
            <w:tcW w:w="1375" w:type="dxa"/>
          </w:tcPr>
          <w:p w14:paraId="6A078A15" w14:textId="77777777" w:rsidR="001B25E8" w:rsidRDefault="001B25E8">
            <w:pPr>
              <w:pStyle w:val="Bodytext10"/>
              <w:spacing w:after="0" w:line="300" w:lineRule="auto"/>
              <w:rPr>
                <w:sz w:val="28"/>
                <w:szCs w:val="28"/>
              </w:rPr>
            </w:pPr>
          </w:p>
        </w:tc>
        <w:tc>
          <w:tcPr>
            <w:tcW w:w="1112" w:type="dxa"/>
          </w:tcPr>
          <w:p w14:paraId="3E492690" w14:textId="77777777" w:rsidR="001B25E8" w:rsidRDefault="001B25E8">
            <w:pPr>
              <w:pStyle w:val="Bodytext10"/>
              <w:spacing w:after="0" w:line="300" w:lineRule="auto"/>
              <w:rPr>
                <w:sz w:val="28"/>
                <w:szCs w:val="28"/>
              </w:rPr>
            </w:pPr>
          </w:p>
        </w:tc>
        <w:tc>
          <w:tcPr>
            <w:tcW w:w="1413" w:type="dxa"/>
          </w:tcPr>
          <w:p w14:paraId="17594179" w14:textId="77777777" w:rsidR="001B25E8" w:rsidRDefault="001B25E8">
            <w:pPr>
              <w:pStyle w:val="Bodytext10"/>
              <w:spacing w:after="0" w:line="300" w:lineRule="auto"/>
              <w:rPr>
                <w:sz w:val="28"/>
                <w:szCs w:val="28"/>
              </w:rPr>
            </w:pPr>
          </w:p>
        </w:tc>
        <w:tc>
          <w:tcPr>
            <w:tcW w:w="1350" w:type="dxa"/>
          </w:tcPr>
          <w:p w14:paraId="56318CA8" w14:textId="77777777" w:rsidR="001B25E8" w:rsidRDefault="001B25E8">
            <w:pPr>
              <w:pStyle w:val="Bodytext10"/>
              <w:spacing w:after="0" w:line="300" w:lineRule="auto"/>
              <w:rPr>
                <w:sz w:val="28"/>
                <w:szCs w:val="28"/>
              </w:rPr>
            </w:pPr>
          </w:p>
        </w:tc>
        <w:tc>
          <w:tcPr>
            <w:tcW w:w="1375" w:type="dxa"/>
          </w:tcPr>
          <w:p w14:paraId="45EDF0BB" w14:textId="77777777" w:rsidR="001B25E8" w:rsidRDefault="001B25E8">
            <w:pPr>
              <w:pStyle w:val="Bodytext10"/>
              <w:spacing w:after="0" w:line="300" w:lineRule="auto"/>
              <w:rPr>
                <w:sz w:val="28"/>
                <w:szCs w:val="28"/>
              </w:rPr>
            </w:pPr>
          </w:p>
        </w:tc>
        <w:tc>
          <w:tcPr>
            <w:tcW w:w="2500" w:type="dxa"/>
          </w:tcPr>
          <w:p w14:paraId="54391EC2" w14:textId="77777777" w:rsidR="001B25E8" w:rsidRDefault="001B25E8">
            <w:pPr>
              <w:pStyle w:val="Bodytext10"/>
              <w:spacing w:after="0" w:line="300" w:lineRule="auto"/>
              <w:rPr>
                <w:sz w:val="28"/>
                <w:szCs w:val="28"/>
              </w:rPr>
            </w:pPr>
          </w:p>
        </w:tc>
        <w:tc>
          <w:tcPr>
            <w:tcW w:w="1387" w:type="dxa"/>
          </w:tcPr>
          <w:p w14:paraId="2E5DD6BD" w14:textId="77777777" w:rsidR="001B25E8" w:rsidRDefault="001B25E8">
            <w:pPr>
              <w:pStyle w:val="Bodytext10"/>
              <w:spacing w:after="0" w:line="300" w:lineRule="auto"/>
              <w:rPr>
                <w:sz w:val="28"/>
                <w:szCs w:val="28"/>
              </w:rPr>
            </w:pPr>
          </w:p>
        </w:tc>
        <w:tc>
          <w:tcPr>
            <w:tcW w:w="2113" w:type="dxa"/>
          </w:tcPr>
          <w:p w14:paraId="6103D777" w14:textId="77777777" w:rsidR="001B25E8" w:rsidRDefault="001B25E8">
            <w:pPr>
              <w:pStyle w:val="Bodytext10"/>
              <w:spacing w:after="0" w:line="300" w:lineRule="auto"/>
              <w:rPr>
                <w:sz w:val="28"/>
                <w:szCs w:val="28"/>
              </w:rPr>
            </w:pPr>
          </w:p>
        </w:tc>
      </w:tr>
      <w:tr w:rsidR="001B25E8" w14:paraId="5D619BFD" w14:textId="77777777">
        <w:trPr>
          <w:trHeight w:val="715"/>
        </w:trPr>
        <w:tc>
          <w:tcPr>
            <w:tcW w:w="1242" w:type="dxa"/>
          </w:tcPr>
          <w:p w14:paraId="71AB1B25" w14:textId="77777777" w:rsidR="001B25E8" w:rsidRDefault="001B25E8">
            <w:pPr>
              <w:pStyle w:val="Bodytext10"/>
              <w:spacing w:after="0" w:line="300" w:lineRule="auto"/>
              <w:rPr>
                <w:sz w:val="28"/>
                <w:szCs w:val="28"/>
              </w:rPr>
            </w:pPr>
          </w:p>
        </w:tc>
        <w:tc>
          <w:tcPr>
            <w:tcW w:w="1375" w:type="dxa"/>
          </w:tcPr>
          <w:p w14:paraId="4C3D3CAC" w14:textId="77777777" w:rsidR="001B25E8" w:rsidRDefault="001B25E8">
            <w:pPr>
              <w:pStyle w:val="Bodytext10"/>
              <w:spacing w:after="0" w:line="300" w:lineRule="auto"/>
              <w:rPr>
                <w:sz w:val="28"/>
                <w:szCs w:val="28"/>
              </w:rPr>
            </w:pPr>
          </w:p>
        </w:tc>
        <w:tc>
          <w:tcPr>
            <w:tcW w:w="1112" w:type="dxa"/>
          </w:tcPr>
          <w:p w14:paraId="644D716B" w14:textId="77777777" w:rsidR="001B25E8" w:rsidRDefault="001B25E8">
            <w:pPr>
              <w:pStyle w:val="Bodytext10"/>
              <w:spacing w:after="0" w:line="300" w:lineRule="auto"/>
              <w:rPr>
                <w:sz w:val="28"/>
                <w:szCs w:val="28"/>
              </w:rPr>
            </w:pPr>
          </w:p>
        </w:tc>
        <w:tc>
          <w:tcPr>
            <w:tcW w:w="1413" w:type="dxa"/>
          </w:tcPr>
          <w:p w14:paraId="0A04F509" w14:textId="77777777" w:rsidR="001B25E8" w:rsidRDefault="001B25E8">
            <w:pPr>
              <w:pStyle w:val="Bodytext10"/>
              <w:spacing w:after="0" w:line="300" w:lineRule="auto"/>
              <w:rPr>
                <w:sz w:val="28"/>
                <w:szCs w:val="28"/>
              </w:rPr>
            </w:pPr>
          </w:p>
        </w:tc>
        <w:tc>
          <w:tcPr>
            <w:tcW w:w="1350" w:type="dxa"/>
          </w:tcPr>
          <w:p w14:paraId="7B39019B" w14:textId="77777777" w:rsidR="001B25E8" w:rsidRDefault="001B25E8">
            <w:pPr>
              <w:pStyle w:val="Bodytext10"/>
              <w:spacing w:after="0" w:line="300" w:lineRule="auto"/>
              <w:rPr>
                <w:sz w:val="28"/>
                <w:szCs w:val="28"/>
              </w:rPr>
            </w:pPr>
          </w:p>
        </w:tc>
        <w:tc>
          <w:tcPr>
            <w:tcW w:w="1375" w:type="dxa"/>
          </w:tcPr>
          <w:p w14:paraId="54FF7F02" w14:textId="77777777" w:rsidR="001B25E8" w:rsidRDefault="001B25E8">
            <w:pPr>
              <w:pStyle w:val="Bodytext10"/>
              <w:spacing w:after="0" w:line="300" w:lineRule="auto"/>
              <w:rPr>
                <w:sz w:val="28"/>
                <w:szCs w:val="28"/>
              </w:rPr>
            </w:pPr>
          </w:p>
        </w:tc>
        <w:tc>
          <w:tcPr>
            <w:tcW w:w="2500" w:type="dxa"/>
          </w:tcPr>
          <w:p w14:paraId="68B8588D" w14:textId="77777777" w:rsidR="001B25E8" w:rsidRDefault="001B25E8">
            <w:pPr>
              <w:pStyle w:val="Bodytext10"/>
              <w:spacing w:after="0" w:line="300" w:lineRule="auto"/>
              <w:rPr>
                <w:sz w:val="28"/>
                <w:szCs w:val="28"/>
              </w:rPr>
            </w:pPr>
          </w:p>
        </w:tc>
        <w:tc>
          <w:tcPr>
            <w:tcW w:w="1387" w:type="dxa"/>
          </w:tcPr>
          <w:p w14:paraId="0329F77D" w14:textId="77777777" w:rsidR="001B25E8" w:rsidRDefault="001B25E8">
            <w:pPr>
              <w:pStyle w:val="Bodytext10"/>
              <w:spacing w:after="0" w:line="300" w:lineRule="auto"/>
              <w:rPr>
                <w:sz w:val="28"/>
                <w:szCs w:val="28"/>
              </w:rPr>
            </w:pPr>
          </w:p>
        </w:tc>
        <w:tc>
          <w:tcPr>
            <w:tcW w:w="2113" w:type="dxa"/>
          </w:tcPr>
          <w:p w14:paraId="7C0816DA" w14:textId="77777777" w:rsidR="001B25E8" w:rsidRDefault="001B25E8">
            <w:pPr>
              <w:pStyle w:val="Bodytext10"/>
              <w:spacing w:after="0" w:line="300" w:lineRule="auto"/>
              <w:rPr>
                <w:sz w:val="28"/>
                <w:szCs w:val="28"/>
              </w:rPr>
            </w:pPr>
          </w:p>
        </w:tc>
      </w:tr>
      <w:tr w:rsidR="001B25E8" w14:paraId="0FCBEF78" w14:textId="77777777">
        <w:trPr>
          <w:trHeight w:val="715"/>
        </w:trPr>
        <w:tc>
          <w:tcPr>
            <w:tcW w:w="1242" w:type="dxa"/>
          </w:tcPr>
          <w:p w14:paraId="04AA0DF5" w14:textId="77777777" w:rsidR="001B25E8" w:rsidRDefault="001B25E8">
            <w:pPr>
              <w:pStyle w:val="Bodytext10"/>
              <w:spacing w:after="0" w:line="300" w:lineRule="auto"/>
              <w:rPr>
                <w:sz w:val="28"/>
                <w:szCs w:val="28"/>
              </w:rPr>
            </w:pPr>
          </w:p>
        </w:tc>
        <w:tc>
          <w:tcPr>
            <w:tcW w:w="1375" w:type="dxa"/>
          </w:tcPr>
          <w:p w14:paraId="0AE629B4" w14:textId="77777777" w:rsidR="001B25E8" w:rsidRDefault="001B25E8">
            <w:pPr>
              <w:pStyle w:val="Bodytext10"/>
              <w:spacing w:after="0" w:line="300" w:lineRule="auto"/>
              <w:rPr>
                <w:sz w:val="28"/>
                <w:szCs w:val="28"/>
              </w:rPr>
            </w:pPr>
          </w:p>
        </w:tc>
        <w:tc>
          <w:tcPr>
            <w:tcW w:w="1112" w:type="dxa"/>
          </w:tcPr>
          <w:p w14:paraId="3ADA8C9F" w14:textId="77777777" w:rsidR="001B25E8" w:rsidRDefault="001B25E8">
            <w:pPr>
              <w:pStyle w:val="Bodytext10"/>
              <w:spacing w:after="0" w:line="300" w:lineRule="auto"/>
              <w:rPr>
                <w:sz w:val="28"/>
                <w:szCs w:val="28"/>
              </w:rPr>
            </w:pPr>
          </w:p>
        </w:tc>
        <w:tc>
          <w:tcPr>
            <w:tcW w:w="1413" w:type="dxa"/>
          </w:tcPr>
          <w:p w14:paraId="6D518C5F" w14:textId="77777777" w:rsidR="001B25E8" w:rsidRDefault="001B25E8">
            <w:pPr>
              <w:pStyle w:val="Bodytext10"/>
              <w:spacing w:after="0" w:line="300" w:lineRule="auto"/>
              <w:rPr>
                <w:sz w:val="28"/>
                <w:szCs w:val="28"/>
              </w:rPr>
            </w:pPr>
          </w:p>
        </w:tc>
        <w:tc>
          <w:tcPr>
            <w:tcW w:w="1350" w:type="dxa"/>
          </w:tcPr>
          <w:p w14:paraId="6C8305D4" w14:textId="77777777" w:rsidR="001B25E8" w:rsidRDefault="001B25E8">
            <w:pPr>
              <w:pStyle w:val="Bodytext10"/>
              <w:spacing w:after="0" w:line="300" w:lineRule="auto"/>
              <w:rPr>
                <w:sz w:val="28"/>
                <w:szCs w:val="28"/>
              </w:rPr>
            </w:pPr>
          </w:p>
        </w:tc>
        <w:tc>
          <w:tcPr>
            <w:tcW w:w="1375" w:type="dxa"/>
          </w:tcPr>
          <w:p w14:paraId="798396D0" w14:textId="77777777" w:rsidR="001B25E8" w:rsidRDefault="001B25E8">
            <w:pPr>
              <w:pStyle w:val="Bodytext10"/>
              <w:spacing w:after="0" w:line="300" w:lineRule="auto"/>
              <w:rPr>
                <w:sz w:val="28"/>
                <w:szCs w:val="28"/>
              </w:rPr>
            </w:pPr>
          </w:p>
        </w:tc>
        <w:tc>
          <w:tcPr>
            <w:tcW w:w="2500" w:type="dxa"/>
          </w:tcPr>
          <w:p w14:paraId="483DB30E" w14:textId="77777777" w:rsidR="001B25E8" w:rsidRDefault="001B25E8">
            <w:pPr>
              <w:pStyle w:val="Bodytext10"/>
              <w:spacing w:after="0" w:line="300" w:lineRule="auto"/>
              <w:rPr>
                <w:sz w:val="28"/>
                <w:szCs w:val="28"/>
              </w:rPr>
            </w:pPr>
          </w:p>
        </w:tc>
        <w:tc>
          <w:tcPr>
            <w:tcW w:w="1387" w:type="dxa"/>
          </w:tcPr>
          <w:p w14:paraId="020B05EB" w14:textId="77777777" w:rsidR="001B25E8" w:rsidRDefault="001B25E8">
            <w:pPr>
              <w:pStyle w:val="Bodytext10"/>
              <w:spacing w:after="0" w:line="300" w:lineRule="auto"/>
              <w:rPr>
                <w:sz w:val="28"/>
                <w:szCs w:val="28"/>
              </w:rPr>
            </w:pPr>
          </w:p>
        </w:tc>
        <w:tc>
          <w:tcPr>
            <w:tcW w:w="2113" w:type="dxa"/>
          </w:tcPr>
          <w:p w14:paraId="7BEEB613" w14:textId="77777777" w:rsidR="001B25E8" w:rsidRDefault="001B25E8">
            <w:pPr>
              <w:pStyle w:val="Bodytext10"/>
              <w:spacing w:after="0" w:line="300" w:lineRule="auto"/>
              <w:rPr>
                <w:sz w:val="28"/>
                <w:szCs w:val="28"/>
              </w:rPr>
            </w:pPr>
          </w:p>
        </w:tc>
      </w:tr>
      <w:tr w:rsidR="001B25E8" w14:paraId="5A03054F" w14:textId="77777777">
        <w:trPr>
          <w:trHeight w:val="980"/>
        </w:trPr>
        <w:tc>
          <w:tcPr>
            <w:tcW w:w="1242" w:type="dxa"/>
          </w:tcPr>
          <w:p w14:paraId="1DAE7CAD" w14:textId="77777777" w:rsidR="001B25E8" w:rsidRDefault="001B25E8">
            <w:pPr>
              <w:pStyle w:val="Bodytext10"/>
              <w:spacing w:after="0" w:line="300" w:lineRule="auto"/>
              <w:rPr>
                <w:sz w:val="28"/>
                <w:szCs w:val="28"/>
              </w:rPr>
            </w:pPr>
          </w:p>
        </w:tc>
        <w:tc>
          <w:tcPr>
            <w:tcW w:w="1375" w:type="dxa"/>
          </w:tcPr>
          <w:p w14:paraId="49F1C786" w14:textId="77777777" w:rsidR="001B25E8" w:rsidRDefault="001B25E8">
            <w:pPr>
              <w:pStyle w:val="Bodytext10"/>
              <w:spacing w:after="0" w:line="300" w:lineRule="auto"/>
              <w:rPr>
                <w:sz w:val="28"/>
                <w:szCs w:val="28"/>
              </w:rPr>
            </w:pPr>
          </w:p>
        </w:tc>
        <w:tc>
          <w:tcPr>
            <w:tcW w:w="1112" w:type="dxa"/>
          </w:tcPr>
          <w:p w14:paraId="5B802EE1" w14:textId="77777777" w:rsidR="001B25E8" w:rsidRDefault="001B25E8">
            <w:pPr>
              <w:pStyle w:val="Bodytext10"/>
              <w:spacing w:after="0" w:line="300" w:lineRule="auto"/>
              <w:rPr>
                <w:sz w:val="28"/>
                <w:szCs w:val="28"/>
              </w:rPr>
            </w:pPr>
          </w:p>
        </w:tc>
        <w:tc>
          <w:tcPr>
            <w:tcW w:w="1413" w:type="dxa"/>
          </w:tcPr>
          <w:p w14:paraId="5F93475A" w14:textId="77777777" w:rsidR="001B25E8" w:rsidRDefault="001B25E8">
            <w:pPr>
              <w:pStyle w:val="Bodytext10"/>
              <w:spacing w:after="0" w:line="300" w:lineRule="auto"/>
              <w:rPr>
                <w:sz w:val="28"/>
                <w:szCs w:val="28"/>
              </w:rPr>
            </w:pPr>
          </w:p>
        </w:tc>
        <w:tc>
          <w:tcPr>
            <w:tcW w:w="1350" w:type="dxa"/>
          </w:tcPr>
          <w:p w14:paraId="30252AD4" w14:textId="77777777" w:rsidR="001B25E8" w:rsidRDefault="001B25E8">
            <w:pPr>
              <w:pStyle w:val="Bodytext10"/>
              <w:spacing w:after="0" w:line="300" w:lineRule="auto"/>
              <w:rPr>
                <w:sz w:val="28"/>
                <w:szCs w:val="28"/>
              </w:rPr>
            </w:pPr>
          </w:p>
        </w:tc>
        <w:tc>
          <w:tcPr>
            <w:tcW w:w="1375" w:type="dxa"/>
          </w:tcPr>
          <w:p w14:paraId="1CE8C668" w14:textId="77777777" w:rsidR="001B25E8" w:rsidRDefault="001B25E8">
            <w:pPr>
              <w:pStyle w:val="Bodytext10"/>
              <w:spacing w:after="0" w:line="300" w:lineRule="auto"/>
              <w:rPr>
                <w:sz w:val="28"/>
                <w:szCs w:val="28"/>
              </w:rPr>
            </w:pPr>
          </w:p>
        </w:tc>
        <w:tc>
          <w:tcPr>
            <w:tcW w:w="2500" w:type="dxa"/>
          </w:tcPr>
          <w:p w14:paraId="291050E2" w14:textId="77777777" w:rsidR="001B25E8" w:rsidRDefault="001B25E8">
            <w:pPr>
              <w:pStyle w:val="Bodytext10"/>
              <w:spacing w:after="0" w:line="300" w:lineRule="auto"/>
              <w:rPr>
                <w:sz w:val="28"/>
                <w:szCs w:val="28"/>
              </w:rPr>
            </w:pPr>
          </w:p>
        </w:tc>
        <w:tc>
          <w:tcPr>
            <w:tcW w:w="1387" w:type="dxa"/>
          </w:tcPr>
          <w:p w14:paraId="71FBC46B" w14:textId="77777777" w:rsidR="001B25E8" w:rsidRDefault="001B25E8">
            <w:pPr>
              <w:pStyle w:val="Bodytext10"/>
              <w:spacing w:after="0" w:line="300" w:lineRule="auto"/>
              <w:rPr>
                <w:sz w:val="28"/>
                <w:szCs w:val="28"/>
              </w:rPr>
            </w:pPr>
          </w:p>
        </w:tc>
        <w:tc>
          <w:tcPr>
            <w:tcW w:w="2113" w:type="dxa"/>
          </w:tcPr>
          <w:p w14:paraId="62AB204D" w14:textId="77777777" w:rsidR="001B25E8" w:rsidRDefault="001B25E8">
            <w:pPr>
              <w:pStyle w:val="Bodytext10"/>
              <w:spacing w:after="0" w:line="300" w:lineRule="auto"/>
              <w:rPr>
                <w:sz w:val="28"/>
                <w:szCs w:val="28"/>
              </w:rPr>
            </w:pPr>
          </w:p>
        </w:tc>
      </w:tr>
    </w:tbl>
    <w:p w14:paraId="40EF91A6" w14:textId="77777777" w:rsidR="001B25E8" w:rsidRDefault="001B25E8"/>
    <w:sectPr w:rsidR="001B25E8">
      <w:pgSz w:w="16840" w:h="11907" w:orient="landscape"/>
      <w:pgMar w:top="1701" w:right="1418" w:bottom="170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67CB" w14:textId="77777777" w:rsidR="00052ADE" w:rsidRDefault="00052ADE" w:rsidP="00C6791D">
      <w:r>
        <w:separator/>
      </w:r>
    </w:p>
  </w:endnote>
  <w:endnote w:type="continuationSeparator" w:id="0">
    <w:p w14:paraId="578F6EF9" w14:textId="77777777" w:rsidR="00052ADE" w:rsidRDefault="00052ADE" w:rsidP="00C6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C19B" w14:textId="77777777" w:rsidR="00052ADE" w:rsidRDefault="00052ADE" w:rsidP="00C6791D">
      <w:r>
        <w:separator/>
      </w:r>
    </w:p>
  </w:footnote>
  <w:footnote w:type="continuationSeparator" w:id="0">
    <w:p w14:paraId="1F3F20C6" w14:textId="77777777" w:rsidR="00052ADE" w:rsidRDefault="00052ADE" w:rsidP="00C67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JhZjM5YTlhMjA5NzY4MjYyNzRjNDBkZDI4YWJlMjMifQ=="/>
  </w:docVars>
  <w:rsids>
    <w:rsidRoot w:val="00C237C4"/>
    <w:rsid w:val="BFEEC847"/>
    <w:rsid w:val="FBEB2799"/>
    <w:rsid w:val="FFF94383"/>
    <w:rsid w:val="00012AE3"/>
    <w:rsid w:val="00052ADE"/>
    <w:rsid w:val="000D1152"/>
    <w:rsid w:val="001819FF"/>
    <w:rsid w:val="001B25E8"/>
    <w:rsid w:val="00283AF3"/>
    <w:rsid w:val="003D4462"/>
    <w:rsid w:val="004B0463"/>
    <w:rsid w:val="004F59C5"/>
    <w:rsid w:val="00647C6A"/>
    <w:rsid w:val="007A5167"/>
    <w:rsid w:val="00A873D5"/>
    <w:rsid w:val="00AD6E72"/>
    <w:rsid w:val="00C1096C"/>
    <w:rsid w:val="00C237C4"/>
    <w:rsid w:val="00C6791D"/>
    <w:rsid w:val="00CB3D69"/>
    <w:rsid w:val="00CB7E51"/>
    <w:rsid w:val="00E66F2F"/>
    <w:rsid w:val="00EA26B6"/>
    <w:rsid w:val="00F642F3"/>
    <w:rsid w:val="00F800BA"/>
    <w:rsid w:val="01C04561"/>
    <w:rsid w:val="01DC200E"/>
    <w:rsid w:val="03B8220E"/>
    <w:rsid w:val="03BD0823"/>
    <w:rsid w:val="0B16599D"/>
    <w:rsid w:val="0D435D31"/>
    <w:rsid w:val="0DAE649D"/>
    <w:rsid w:val="0FCF7652"/>
    <w:rsid w:val="152C4795"/>
    <w:rsid w:val="15D140A4"/>
    <w:rsid w:val="1D03143B"/>
    <w:rsid w:val="1D65690F"/>
    <w:rsid w:val="1EAE4A02"/>
    <w:rsid w:val="218A2E91"/>
    <w:rsid w:val="222F7982"/>
    <w:rsid w:val="283EFCE1"/>
    <w:rsid w:val="297E7214"/>
    <w:rsid w:val="2CDD14B1"/>
    <w:rsid w:val="2DC33CF9"/>
    <w:rsid w:val="31647E34"/>
    <w:rsid w:val="32C52C0A"/>
    <w:rsid w:val="342D3AAD"/>
    <w:rsid w:val="37380F75"/>
    <w:rsid w:val="3B8B04F4"/>
    <w:rsid w:val="3F2B5BC4"/>
    <w:rsid w:val="420E7D4A"/>
    <w:rsid w:val="44B841EA"/>
    <w:rsid w:val="45935D6C"/>
    <w:rsid w:val="45C672D1"/>
    <w:rsid w:val="47B71E17"/>
    <w:rsid w:val="4E475D05"/>
    <w:rsid w:val="536623CE"/>
    <w:rsid w:val="53CD1538"/>
    <w:rsid w:val="5511700B"/>
    <w:rsid w:val="56CB143B"/>
    <w:rsid w:val="59E701F4"/>
    <w:rsid w:val="5CD858CA"/>
    <w:rsid w:val="5D177188"/>
    <w:rsid w:val="65CD235E"/>
    <w:rsid w:val="680D7442"/>
    <w:rsid w:val="6BC62982"/>
    <w:rsid w:val="6BEFF005"/>
    <w:rsid w:val="6C982526"/>
    <w:rsid w:val="6CFE1C35"/>
    <w:rsid w:val="6D170ADE"/>
    <w:rsid w:val="6E96027C"/>
    <w:rsid w:val="72FC67AC"/>
    <w:rsid w:val="733E458A"/>
    <w:rsid w:val="76940635"/>
    <w:rsid w:val="79A43D40"/>
    <w:rsid w:val="7B20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5C22C"/>
  <w15:docId w15:val="{578C4501-9B6D-4F52-A92E-8AA19593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eading11">
    <w:name w:val="Heading #1|1_"/>
    <w:basedOn w:val="a0"/>
    <w:link w:val="Heading110"/>
    <w:qFormat/>
    <w:locked/>
    <w:rPr>
      <w:rFonts w:ascii="宋体" w:eastAsia="宋体" w:hAnsi="宋体" w:cs="宋体"/>
      <w:sz w:val="116"/>
      <w:szCs w:val="116"/>
      <w:lang w:val="zh-TW" w:eastAsia="zh-TW" w:bidi="zh-TW"/>
    </w:rPr>
  </w:style>
  <w:style w:type="paragraph" w:customStyle="1" w:styleId="Heading110">
    <w:name w:val="Heading #1|1"/>
    <w:basedOn w:val="a"/>
    <w:link w:val="Heading11"/>
    <w:qFormat/>
    <w:pPr>
      <w:spacing w:before="1940" w:after="2000" w:line="1860" w:lineRule="exact"/>
      <w:jc w:val="center"/>
      <w:outlineLvl w:val="0"/>
    </w:pPr>
    <w:rPr>
      <w:rFonts w:ascii="宋体" w:eastAsia="宋体" w:hAnsi="宋体" w:cs="宋体"/>
      <w:sz w:val="116"/>
      <w:szCs w:val="116"/>
      <w:lang w:val="zh-TW" w:eastAsia="zh-TW" w:bidi="zh-TW"/>
    </w:rPr>
  </w:style>
  <w:style w:type="character" w:customStyle="1" w:styleId="Bodytext1">
    <w:name w:val="Body text|1_"/>
    <w:basedOn w:val="a0"/>
    <w:link w:val="Bodytext10"/>
    <w:qFormat/>
    <w:locked/>
    <w:rPr>
      <w:rFonts w:ascii="宋体" w:eastAsia="宋体" w:hAnsi="宋体" w:cs="宋体"/>
      <w:sz w:val="70"/>
      <w:szCs w:val="70"/>
      <w:lang w:val="zh-TW" w:eastAsia="zh-TW" w:bidi="zh-TW"/>
    </w:rPr>
  </w:style>
  <w:style w:type="paragraph" w:customStyle="1" w:styleId="Bodytext10">
    <w:name w:val="Body text|1"/>
    <w:basedOn w:val="a"/>
    <w:link w:val="Bodytext1"/>
    <w:qFormat/>
    <w:pPr>
      <w:spacing w:after="100" w:line="448" w:lineRule="auto"/>
      <w:jc w:val="left"/>
    </w:pPr>
    <w:rPr>
      <w:rFonts w:ascii="宋体" w:eastAsia="宋体" w:hAnsi="宋体" w:cs="宋体"/>
      <w:sz w:val="70"/>
      <w:szCs w:val="7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ZKYD</dc:creator>
  <cp:lastModifiedBy>ZKYD</cp:lastModifiedBy>
  <cp:revision>9</cp:revision>
  <dcterms:created xsi:type="dcterms:W3CDTF">2023-03-28T15:59:00Z</dcterms:created>
  <dcterms:modified xsi:type="dcterms:W3CDTF">2023-04-14T08:57:00Z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F03469B570834BC0B8249E8032AD8BD3_13</vt:lpwstr>
  </property>
</Properties>
</file>