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line="60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utoSpaceDE w:val="0"/>
        <w:autoSpaceDN w:val="0"/>
        <w:spacing w:line="60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宜春市集中带量采购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承诺函</w:t>
      </w:r>
      <w:bookmarkEnd w:id="0"/>
    </w:p>
    <w:p>
      <w:pPr>
        <w:autoSpaceDE w:val="0"/>
        <w:autoSpaceDN w:val="0"/>
        <w:spacing w:line="440" w:lineRule="exact"/>
        <w:rPr>
          <w:rFonts w:ascii="仿宋_GB2312" w:hAnsi="仿宋_GB2312" w:eastAsia="仿宋_GB2312" w:cs="仿宋_GB2312"/>
          <w:spacing w:val="3"/>
          <w:sz w:val="32"/>
          <w:szCs w:val="32"/>
        </w:rPr>
      </w:pPr>
    </w:p>
    <w:p>
      <w:pPr>
        <w:autoSpaceDE w:val="0"/>
        <w:autoSpaceDN w:val="0"/>
        <w:spacing w:line="440" w:lineRule="exac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宜春市药品医用耗材集中采购联席会议办公室：</w:t>
      </w:r>
    </w:p>
    <w:p>
      <w:pPr>
        <w:pStyle w:val="3"/>
        <w:autoSpaceDE w:val="0"/>
        <w:autoSpaceDN w:val="0"/>
        <w:spacing w:line="520" w:lineRule="exact"/>
        <w:ind w:firstLine="664" w:firstLineChars="200"/>
        <w:jc w:val="both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w w:val="95"/>
          <w:sz w:val="32"/>
          <w:szCs w:val="32"/>
        </w:rPr>
        <w:t>本企业自愿参与本次江西省宜春市集中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带量采购项目，在整个集中带量采购过程中，我企业做出如下承诺：</w:t>
      </w:r>
    </w:p>
    <w:p>
      <w:pPr>
        <w:pStyle w:val="3"/>
        <w:autoSpaceDE w:val="0"/>
        <w:autoSpaceDN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1.本次带量采购是根据国家相关政策下组织实施的一次试点，但如果本次带量采购的入围产品，高于国家和省级带量采购的产品价格，执行国家和省级带量采购产品价格。</w:t>
      </w:r>
    </w:p>
    <w:p>
      <w:pPr>
        <w:pStyle w:val="3"/>
        <w:autoSpaceDE w:val="0"/>
        <w:autoSpaceDN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2.中选医用耗材集中带量采购严格执行“两票制”，鼓励实行“一票制”。配送企业应按照合同约定和医疗机构采购需求及时供货。</w:t>
      </w:r>
    </w:p>
    <w:p>
      <w:pPr>
        <w:pStyle w:val="3"/>
        <w:autoSpaceDE w:val="0"/>
        <w:autoSpaceDN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3.保证提供的所有材料均真实、有效及合法，不会在集中带量采购过程中发生任何违法违规行为。</w:t>
      </w:r>
    </w:p>
    <w:p>
      <w:pPr>
        <w:pStyle w:val="3"/>
        <w:autoSpaceDE w:val="0"/>
        <w:autoSpaceDN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4.保证按照本项目规定的时间和工作要求参加集中带量采购活动，如因自身原因未能在规定时间内递交申报材料等而造成的申报失败，责任由我方承担。</w:t>
      </w:r>
    </w:p>
    <w:p>
      <w:pPr>
        <w:pStyle w:val="3"/>
        <w:autoSpaceDE w:val="0"/>
        <w:autoSpaceDN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企业2020年度产量，在满足江西省宜春市以外其他地区市场稳定供应基础上，剩余产量能达到本次集中带量采购约定采购量。在本次采购周期内能够连续生产中选产品，保证货源充足，能够及时足量供应。除遇不可抗拒力外，如出现断供情况，自愿承担一切损失。</w:t>
      </w:r>
    </w:p>
    <w:p>
      <w:pPr>
        <w:pStyle w:val="3"/>
        <w:autoSpaceDE w:val="0"/>
        <w:autoSpaceDN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6.本企业申报的产品如能获得中选资格，保证按照中选的产品信息、产品质量标准提供合格医用耗材，有效期符合有关规定。</w:t>
      </w:r>
    </w:p>
    <w:p>
      <w:pPr>
        <w:pStyle w:val="3"/>
        <w:autoSpaceDE w:val="0"/>
        <w:autoSpaceDN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7.不论医疗机构路程远近及采购数量和金额多少，均按照合同要求保证及时供货并提供全面、完善的服务。</w:t>
      </w:r>
    </w:p>
    <w:p>
      <w:pPr>
        <w:pStyle w:val="3"/>
        <w:autoSpaceDE w:val="0"/>
        <w:autoSpaceDN w:val="0"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8.本企业成功中选入围后，需委托配送服务公司：（范围须包含：为其他生产经营企业提供贮存配送服务）的相关资质，中选</w:t>
      </w:r>
      <w:r>
        <w:rPr>
          <w:rFonts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选择一票制和委托配送服务公司均需</w:t>
      </w:r>
      <w:r>
        <w:rPr>
          <w:rFonts w:ascii="仿宋_GB2312" w:hAnsi="仿宋_GB2312" w:eastAsia="仿宋_GB2312" w:cs="仿宋_GB2312"/>
          <w:sz w:val="32"/>
          <w:szCs w:val="32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</w:rPr>
        <w:t>拾万</w:t>
      </w:r>
      <w:r>
        <w:rPr>
          <w:rFonts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保</w:t>
      </w:r>
      <w:r>
        <w:rPr>
          <w:rFonts w:ascii="仿宋_GB2312" w:hAnsi="仿宋_GB2312" w:eastAsia="仿宋_GB2312" w:cs="仿宋_GB2312"/>
          <w:sz w:val="32"/>
          <w:szCs w:val="32"/>
        </w:rPr>
        <w:t>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，遵守相关服务收费标准。</w:t>
      </w:r>
    </w:p>
    <w:p>
      <w:pPr>
        <w:pStyle w:val="7"/>
        <w:tabs>
          <w:tab w:val="left" w:pos="2126"/>
        </w:tabs>
        <w:autoSpaceDE w:val="0"/>
        <w:autoSpaceDN w:val="0"/>
        <w:spacing w:line="520" w:lineRule="exact"/>
        <w:ind w:left="0" w:firstLineChars="200"/>
        <w:jc w:val="left"/>
        <w:rPr>
          <w:rFonts w:ascii="仿宋" w:hAnsi="仿宋" w:eastAsia="仿宋" w:cs="仿宋_GB2312"/>
          <w:sz w:val="32"/>
          <w:szCs w:val="32"/>
          <w:lang w:val="en-US"/>
        </w:rPr>
      </w:pPr>
    </w:p>
    <w:p>
      <w:pPr>
        <w:pStyle w:val="7"/>
        <w:tabs>
          <w:tab w:val="left" w:pos="2126"/>
        </w:tabs>
        <w:autoSpaceDE w:val="0"/>
        <w:autoSpaceDN w:val="0"/>
        <w:spacing w:line="520" w:lineRule="exact"/>
        <w:ind w:left="0" w:firstLineChars="200"/>
        <w:jc w:val="left"/>
        <w:rPr>
          <w:rFonts w:ascii="仿宋" w:hAnsi="仿宋" w:eastAsia="仿宋" w:cs="仿宋_GB2312"/>
          <w:sz w:val="32"/>
          <w:szCs w:val="32"/>
          <w:lang w:val="en-US"/>
        </w:rPr>
      </w:pPr>
    </w:p>
    <w:p>
      <w:pPr>
        <w:pStyle w:val="3"/>
        <w:tabs>
          <w:tab w:val="left" w:pos="3884"/>
          <w:tab w:val="left" w:pos="9538"/>
        </w:tabs>
        <w:autoSpaceDE w:val="0"/>
        <w:autoSpaceDN w:val="0"/>
        <w:spacing w:line="520" w:lineRule="exact"/>
        <w:ind w:left="609" w:leftChars="290"/>
        <w:jc w:val="both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生产企业（盖章）：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u w:val="single"/>
        </w:rPr>
        <w:t xml:space="preserve">                      </w:t>
      </w:r>
    </w:p>
    <w:p>
      <w:pPr>
        <w:pStyle w:val="3"/>
        <w:tabs>
          <w:tab w:val="left" w:pos="3884"/>
          <w:tab w:val="left" w:pos="9538"/>
        </w:tabs>
        <w:autoSpaceDE w:val="0"/>
        <w:autoSpaceDN w:val="0"/>
        <w:spacing w:line="520" w:lineRule="exact"/>
        <w:ind w:firstLine="680" w:firstLineChars="200"/>
        <w:jc w:val="both"/>
        <w:rPr>
          <w:rFonts w:ascii="仿宋_GB2312" w:hAnsi="仿宋_GB2312" w:eastAsia="仿宋_GB2312" w:cs="仿宋_GB2312"/>
          <w:spacing w:val="1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zh-CN" w:bidi="zh-CN"/>
        </w:rPr>
        <w:t>被授权人（签字或盖章）：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bidi="zh-CN"/>
        </w:rPr>
        <w:t xml:space="preserve">                          </w:t>
      </w:r>
    </w:p>
    <w:p>
      <w:pPr>
        <w:pStyle w:val="3"/>
        <w:tabs>
          <w:tab w:val="left" w:pos="3884"/>
          <w:tab w:val="left" w:pos="9538"/>
        </w:tabs>
        <w:autoSpaceDE w:val="0"/>
        <w:autoSpaceDN w:val="0"/>
        <w:spacing w:line="520" w:lineRule="exact"/>
        <w:ind w:firstLine="680" w:firstLineChars="200"/>
        <w:jc w:val="both"/>
        <w:rPr>
          <w:rFonts w:ascii="仿宋_GB2312" w:hAnsi="仿宋_GB2312" w:eastAsia="仿宋_GB2312" w:cs="仿宋_GB2312"/>
          <w:spacing w:val="10"/>
          <w:sz w:val="32"/>
          <w:szCs w:val="32"/>
          <w:lang w:val="zh-CN" w:bidi="zh-CN"/>
        </w:rPr>
        <w:sectPr>
          <w:footerReference r:id="rId3" w:type="default"/>
          <w:pgSz w:w="11910" w:h="16840"/>
          <w:pgMar w:top="1701" w:right="1701" w:bottom="1701" w:left="1701" w:header="0" w:footer="1474" w:gutter="0"/>
          <w:pgNumType w:start="1"/>
          <w:cols w:space="720" w:num="1"/>
        </w:sect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zh-CN" w:bidi="zh-CN"/>
        </w:rPr>
        <w:t xml:space="preserve">日期：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zh-CN" w:bidi="zh-CN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bidi="zh-CN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zh-CN" w:bidi="zh-CN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bidi="zh-CN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zh-CN" w:bidi="zh-CN"/>
        </w:rPr>
        <w:t xml:space="preserve">月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bidi="zh-CN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zh-CN" w:bidi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636617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14E0D"/>
    <w:rsid w:val="3DE1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/>
    </w:pPr>
    <w:rPr>
      <w:rFonts w:asciiTheme="majorHAnsi" w:hAnsiTheme="majorHAnsi" w:eastAsiaTheme="majorEastAsia" w:cstheme="majorBidi"/>
      <w:sz w:val="24"/>
    </w:rPr>
  </w:style>
  <w:style w:type="paragraph" w:styleId="3">
    <w:name w:val="Body Text"/>
    <w:basedOn w:val="1"/>
    <w:unhideWhenUsed/>
    <w:qFormat/>
    <w:uiPriority w:val="0"/>
    <w:pPr>
      <w:jc w:val="center"/>
    </w:pPr>
    <w:rPr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列表段落1"/>
    <w:basedOn w:val="1"/>
    <w:qFormat/>
    <w:uiPriority w:val="1"/>
    <w:pPr>
      <w:ind w:left="1162" w:firstLine="640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2021-06-03T06:37:00Z</dcterms:created>
  <dc:creator>admin</dc:creator>
  <cp:lastModifiedBy>admin</cp:lastModifiedBy>
  <dcterms:modified xsi:type="dcterms:W3CDTF">2021-06-03T06:39:21Z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